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E2A" w:rsidRPr="00945594" w:rsidRDefault="00E22847" w:rsidP="000B6E2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bookmarkStart w:id="0" w:name="_GoBack"/>
      <w:bookmarkEnd w:id="0"/>
      <w:r w:rsidRPr="00945594">
        <w:rPr>
          <w:rFonts w:ascii="Times New Roman" w:hAnsi="Times New Roman" w:cs="Times New Roman"/>
          <w:sz w:val="24"/>
          <w:szCs w:val="24"/>
          <w:lang w:val="ro-RO"/>
        </w:rPr>
        <w:t xml:space="preserve">Republica Serbia – P. A. Voivodina </w:t>
      </w:r>
      <w:r w:rsidR="000B6E2A" w:rsidRPr="0094559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:rsidR="000B6E2A" w:rsidRDefault="00E22847" w:rsidP="000B6E2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45594">
        <w:rPr>
          <w:rFonts w:ascii="Times New Roman" w:hAnsi="Times New Roman" w:cs="Times New Roman"/>
          <w:sz w:val="24"/>
          <w:szCs w:val="24"/>
          <w:lang w:val="ro-RO"/>
        </w:rPr>
        <w:t>COMUNA ALIBUNAR</w:t>
      </w:r>
    </w:p>
    <w:p w:rsidR="001251DE" w:rsidRPr="00945594" w:rsidRDefault="001251DE" w:rsidP="000B6E2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ADMINISTRAȚIA COMUNALĂ</w:t>
      </w:r>
    </w:p>
    <w:p w:rsidR="000B6E2A" w:rsidRPr="002740BE" w:rsidRDefault="00E22847" w:rsidP="000B6E2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45594">
        <w:rPr>
          <w:rFonts w:ascii="Times New Roman" w:hAnsi="Times New Roman" w:cs="Times New Roman"/>
          <w:sz w:val="24"/>
          <w:szCs w:val="24"/>
          <w:lang w:val="ro-RO"/>
        </w:rPr>
        <w:t>Nr.</w:t>
      </w:r>
      <w:r w:rsidR="000B6E2A" w:rsidRPr="00945594">
        <w:rPr>
          <w:rFonts w:ascii="Times New Roman" w:hAnsi="Times New Roman" w:cs="Times New Roman"/>
          <w:sz w:val="24"/>
          <w:szCs w:val="24"/>
          <w:lang w:val="sr-Cyrl-CS"/>
        </w:rPr>
        <w:t>:</w:t>
      </w:r>
      <w:r w:rsidR="000279F3" w:rsidRPr="00945594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83C29" w:rsidRPr="00945594">
        <w:rPr>
          <w:rFonts w:ascii="Times New Roman" w:hAnsi="Times New Roman" w:cs="Times New Roman"/>
          <w:sz w:val="24"/>
          <w:szCs w:val="24"/>
          <w:lang w:val="ru-RU"/>
        </w:rPr>
        <w:t>208-</w:t>
      </w:r>
      <w:r w:rsidR="002740BE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98373A" w:rsidRPr="00945594">
        <w:rPr>
          <w:rFonts w:ascii="Times New Roman" w:hAnsi="Times New Roman" w:cs="Times New Roman"/>
          <w:sz w:val="24"/>
          <w:szCs w:val="24"/>
          <w:lang w:val="ru-RU"/>
        </w:rPr>
        <w:t>/20</w:t>
      </w:r>
      <w:r w:rsidR="002740BE">
        <w:rPr>
          <w:rFonts w:ascii="Times New Roman" w:hAnsi="Times New Roman" w:cs="Times New Roman"/>
          <w:sz w:val="24"/>
          <w:szCs w:val="24"/>
          <w:lang w:val="ro-RO"/>
        </w:rPr>
        <w:t>23</w:t>
      </w:r>
      <w:r w:rsidR="002740BE">
        <w:rPr>
          <w:rFonts w:ascii="Times New Roman" w:hAnsi="Times New Roman" w:cs="Times New Roman"/>
          <w:sz w:val="24"/>
          <w:szCs w:val="24"/>
          <w:lang w:val="ru-RU"/>
        </w:rPr>
        <w:t>-0</w:t>
      </w:r>
      <w:r w:rsidR="002740BE">
        <w:rPr>
          <w:rFonts w:ascii="Times New Roman" w:hAnsi="Times New Roman" w:cs="Times New Roman"/>
          <w:sz w:val="24"/>
          <w:szCs w:val="24"/>
          <w:lang w:val="ro-RO"/>
        </w:rPr>
        <w:t>4</w:t>
      </w:r>
    </w:p>
    <w:p w:rsidR="000B6E2A" w:rsidRPr="00945594" w:rsidRDefault="00E22847" w:rsidP="000B6E2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45594">
        <w:rPr>
          <w:rFonts w:ascii="Times New Roman" w:hAnsi="Times New Roman" w:cs="Times New Roman"/>
          <w:sz w:val="24"/>
          <w:szCs w:val="24"/>
          <w:lang w:val="ro-RO"/>
        </w:rPr>
        <w:t>Data</w:t>
      </w:r>
      <w:r w:rsidR="000B6E2A" w:rsidRPr="00945594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9A40B9" w:rsidRPr="0094559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740BE">
        <w:rPr>
          <w:rFonts w:ascii="Times New Roman" w:hAnsi="Times New Roman" w:cs="Times New Roman"/>
          <w:sz w:val="24"/>
          <w:szCs w:val="24"/>
          <w:lang w:val="ro-RO"/>
        </w:rPr>
        <w:t>2 noiembrie</w:t>
      </w:r>
      <w:r w:rsidR="009A40B9" w:rsidRPr="0094559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8373A" w:rsidRPr="00945594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2740BE">
        <w:rPr>
          <w:rFonts w:ascii="Times New Roman" w:hAnsi="Times New Roman" w:cs="Times New Roman"/>
          <w:sz w:val="24"/>
          <w:szCs w:val="24"/>
          <w:lang w:val="ro-RO"/>
        </w:rPr>
        <w:t>3</w:t>
      </w:r>
    </w:p>
    <w:p w:rsidR="00634798" w:rsidRPr="002740BE" w:rsidRDefault="002740BE" w:rsidP="0063479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Alibunar, Str. Trg slobode, nr. 4</w:t>
      </w:r>
    </w:p>
    <w:p w:rsidR="006C4254" w:rsidRPr="00945594" w:rsidRDefault="006C4254" w:rsidP="0063479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B6E2A" w:rsidRPr="00945594" w:rsidRDefault="00E22847" w:rsidP="00783C29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 temeiul art. 14, al. 1, art. 15 și 21 </w:t>
      </w:r>
      <w:r w:rsidR="004D57A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din </w:t>
      </w:r>
      <w:r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Legea</w:t>
      </w:r>
      <w:r w:rsidR="00783C29"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4D57A0">
        <w:rPr>
          <w:rFonts w:ascii="Times New Roman" w:eastAsia="Times New Roman" w:hAnsi="Times New Roman" w:cs="Times New Roman"/>
          <w:sz w:val="24"/>
          <w:szCs w:val="24"/>
          <w:lang w:val="ro-RO"/>
        </w:rPr>
        <w:t>privind lista electorală unică</w:t>
      </w:r>
      <w:r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(”Monitorul Oficial al Republicii Serbia</w:t>
      </w:r>
      <w:r w:rsidRPr="0094559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“, </w:t>
      </w:r>
      <w:r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>nr</w:t>
      </w:r>
      <w:r w:rsidRPr="0094559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104/09 </w:t>
      </w:r>
      <w:r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>și</w:t>
      </w:r>
      <w:r w:rsidR="000B6E2A" w:rsidRPr="0094559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99/11)</w:t>
      </w:r>
      <w:r w:rsidR="00F0056B" w:rsidRPr="0094559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>punct</w:t>
      </w:r>
      <w:r w:rsidR="002740BE">
        <w:rPr>
          <w:rFonts w:ascii="Times New Roman" w:eastAsia="Times New Roman" w:hAnsi="Times New Roman" w:cs="Times New Roman"/>
          <w:sz w:val="24"/>
          <w:szCs w:val="24"/>
          <w:lang w:val="ro-RO"/>
        </w:rPr>
        <w:t>ele</w:t>
      </w:r>
      <w:r w:rsidR="000B6E2A" w:rsidRPr="0094559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9 </w:t>
      </w:r>
      <w:r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>și</w:t>
      </w:r>
      <w:r w:rsidRPr="0094559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10</w:t>
      </w:r>
      <w:r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din Instrucțiunile pentru implementarea Legii </w:t>
      </w:r>
      <w:r w:rsidR="004D57A0">
        <w:rPr>
          <w:rFonts w:ascii="Times New Roman" w:eastAsia="Times New Roman" w:hAnsi="Times New Roman" w:cs="Times New Roman"/>
          <w:sz w:val="24"/>
          <w:szCs w:val="24"/>
          <w:lang w:val="ro-RO"/>
        </w:rPr>
        <w:t>privind</w:t>
      </w:r>
      <w:r w:rsidR="00783C29"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lista electorală unică</w:t>
      </w:r>
      <w:r w:rsidR="000B6E2A" w:rsidRPr="0094559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(„</w:t>
      </w:r>
      <w:r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>Monitorul Oficial al Republicii Serbia</w:t>
      </w:r>
      <w:r w:rsidRPr="0094559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“, </w:t>
      </w:r>
      <w:r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>nr</w:t>
      </w:r>
      <w:r w:rsidR="000B6E2A" w:rsidRPr="00945594">
        <w:rPr>
          <w:rFonts w:ascii="Times New Roman" w:eastAsia="Times New Roman" w:hAnsi="Times New Roman" w:cs="Times New Roman"/>
          <w:sz w:val="24"/>
          <w:szCs w:val="24"/>
          <w:lang w:val="sr-Cyrl-CS"/>
        </w:rPr>
        <w:t>. 15/12</w:t>
      </w:r>
      <w:r w:rsidR="00F0056B" w:rsidRPr="0094559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0B6E2A" w:rsidRPr="00945594">
        <w:rPr>
          <w:rFonts w:ascii="Times New Roman" w:eastAsia="Times New Roman" w:hAnsi="Times New Roman" w:cs="Times New Roman"/>
          <w:sz w:val="24"/>
          <w:szCs w:val="24"/>
          <w:lang w:val="sr-Cyrl-CS"/>
        </w:rPr>
        <w:t>88/18</w:t>
      </w:r>
      <w:r w:rsidRPr="0094559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67/20, 40/21 </w:t>
      </w:r>
      <w:r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>și</w:t>
      </w:r>
      <w:r w:rsidR="00F0056B" w:rsidRPr="0094559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90/21</w:t>
      </w:r>
      <w:r w:rsidR="002740B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și 16/</w:t>
      </w:r>
      <w:r w:rsidR="0098373A"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>22</w:t>
      </w:r>
      <w:r w:rsidR="000B6E2A" w:rsidRPr="00945594">
        <w:rPr>
          <w:rFonts w:ascii="Times New Roman" w:eastAsia="Times New Roman" w:hAnsi="Times New Roman" w:cs="Times New Roman"/>
          <w:sz w:val="24"/>
          <w:szCs w:val="24"/>
          <w:lang w:val="sr-Cyrl-CS"/>
        </w:rPr>
        <w:t>)</w:t>
      </w:r>
      <w:r w:rsidR="00783C29"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și a Hotărârii  cu pivire la convocarea alegerilor pentru </w:t>
      </w:r>
      <w:r w:rsidR="004D57A0">
        <w:rPr>
          <w:rFonts w:ascii="Times New Roman" w:eastAsia="Times New Roman" w:hAnsi="Times New Roman" w:cs="Times New Roman"/>
          <w:sz w:val="24"/>
          <w:szCs w:val="24"/>
          <w:lang w:val="ro-RO"/>
        </w:rPr>
        <w:t>deputații populari</w:t>
      </w:r>
      <w:r w:rsidR="002740B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(„Monitorul Oficial al RS” 95/2023</w:t>
      </w:r>
      <w:r w:rsidR="00783C29"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>)</w:t>
      </w:r>
      <w:r w:rsidRPr="0094559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740BE">
        <w:rPr>
          <w:rFonts w:ascii="Times New Roman" w:eastAsia="Times New Roman" w:hAnsi="Times New Roman" w:cs="Times New Roman"/>
          <w:sz w:val="24"/>
          <w:szCs w:val="24"/>
          <w:lang w:val="ro-RO"/>
        </w:rPr>
        <w:t>Administrația comunei</w:t>
      </w:r>
      <w:r w:rsidR="000A5676"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Alibunar, publică următorul </w:t>
      </w:r>
    </w:p>
    <w:p w:rsidR="00634798" w:rsidRPr="00945594" w:rsidRDefault="00634798" w:rsidP="006C425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E5563" w:rsidRPr="00945594" w:rsidRDefault="0098373A" w:rsidP="00F0056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45594">
        <w:rPr>
          <w:rFonts w:ascii="Times New Roman" w:hAnsi="Times New Roman" w:cs="Times New Roman"/>
          <w:b/>
          <w:bCs/>
          <w:sz w:val="24"/>
          <w:szCs w:val="24"/>
          <w:lang w:val="ro-RO"/>
        </w:rPr>
        <w:t>AVIZ</w:t>
      </w:r>
      <w:r w:rsidR="001251D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0A5676" w:rsidRPr="0094559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CU PRIVIRE LA </w:t>
      </w:r>
      <w:r w:rsidR="007E7E7D" w:rsidRPr="00945594">
        <w:rPr>
          <w:rFonts w:ascii="Times New Roman" w:hAnsi="Times New Roman" w:cs="Times New Roman"/>
          <w:b/>
          <w:bCs/>
          <w:sz w:val="24"/>
          <w:szCs w:val="24"/>
          <w:lang w:val="ro-RO"/>
        </w:rPr>
        <w:t>VERIFICAREA</w:t>
      </w:r>
      <w:r w:rsidR="000A5676" w:rsidRPr="0094559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LISTEI ELECTORALE UNICE </w:t>
      </w:r>
    </w:p>
    <w:p w:rsidR="006C4254" w:rsidRPr="00945594" w:rsidRDefault="000A5676" w:rsidP="00F0056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45594">
        <w:rPr>
          <w:rFonts w:ascii="Times New Roman" w:hAnsi="Times New Roman" w:cs="Times New Roman"/>
          <w:b/>
          <w:bCs/>
          <w:sz w:val="24"/>
          <w:szCs w:val="24"/>
          <w:lang w:val="ro-RO"/>
        </w:rPr>
        <w:t>PENTRU TERITORIUL COMUNEI ALIBUNAR</w:t>
      </w:r>
    </w:p>
    <w:p w:rsidR="006C4254" w:rsidRPr="00945594" w:rsidRDefault="006C4254" w:rsidP="005B6D78">
      <w:pPr>
        <w:spacing w:after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o-RO"/>
        </w:rPr>
      </w:pPr>
    </w:p>
    <w:p w:rsidR="000A5676" w:rsidRPr="002740BE" w:rsidRDefault="002740BE" w:rsidP="0063479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Parte a listei electorale unice pentru teritoriul comunei Alibunar, în temeiul căreia pe </w:t>
      </w:r>
      <w:r w:rsidRPr="004D57A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17 decembrie 2023</w:t>
      </w:r>
      <w:r w:rsidR="00783C29" w:rsidRPr="004D57A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783C29"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vor avea loc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alegerile pentru deputații populari ai Adunării Populare ale Republicii Serbia, afișată la Administrația comunei Alibunar – Departamentul </w:t>
      </w:r>
      <w:r w:rsidR="00112E43">
        <w:rPr>
          <w:rFonts w:ascii="Times New Roman" w:eastAsia="Times New Roman" w:hAnsi="Times New Roman" w:cs="Times New Roman"/>
          <w:sz w:val="24"/>
          <w:szCs w:val="24"/>
          <w:lang w:val="ro-RO"/>
        </w:rPr>
        <w:t>pentru administrație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generală și starea civică, Alibunar, </w:t>
      </w:r>
      <w:r w:rsidR="002E5563"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str.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Trg slobode 4, în sala cu </w:t>
      </w:r>
      <w:r>
        <w:rPr>
          <w:rFonts w:ascii="Times New Roman" w:eastAsia="Times New Roman" w:hAnsi="Times New Roman" w:cs="Times New Roman"/>
          <w:sz w:val="24"/>
          <w:szCs w:val="24"/>
        </w:rPr>
        <w:t>ghișeuri.</w:t>
      </w:r>
    </w:p>
    <w:p w:rsidR="002740BE" w:rsidRDefault="007E7E7D" w:rsidP="0063479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Verificarea unei părți a </w:t>
      </w:r>
      <w:r w:rsidR="002E5563"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Listei </w:t>
      </w:r>
      <w:r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>e</w:t>
      </w:r>
      <w:r w:rsidR="002E5563"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lectorale </w:t>
      </w:r>
      <w:r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>unice</w:t>
      </w:r>
      <w:r w:rsidR="002E5563"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se face prin intermedi</w:t>
      </w:r>
      <w:r w:rsidR="009D62EA"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>ul unui echipament informatic pr</w:t>
      </w:r>
      <w:r w:rsidR="002E5563"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>in introducerea numărului unic de identificare personală al cetățeanului pentru a verifica</w:t>
      </w:r>
      <w:r w:rsidR="009D62EA"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dacă este înscris pe</w:t>
      </w:r>
      <w:r w:rsidR="002E5563"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lista electorală și dacă datele introduse sunt corecte. </w:t>
      </w:r>
    </w:p>
    <w:p w:rsidR="00710778" w:rsidRDefault="00710778" w:rsidP="0063479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Cetățenii pot verifica lista electorală în fiecare zi </w:t>
      </w:r>
      <w:r w:rsidR="00112E43">
        <w:rPr>
          <w:rFonts w:ascii="Times New Roman" w:eastAsia="Times New Roman" w:hAnsi="Times New Roman" w:cs="Times New Roman"/>
          <w:sz w:val="24"/>
          <w:szCs w:val="24"/>
          <w:lang w:val="ro-RO"/>
        </w:rPr>
        <w:t>între orele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07:00</w:t>
      </w:r>
      <w:r w:rsidR="00112E4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și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15:00 și</w:t>
      </w:r>
      <w:r w:rsidR="00112E4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pot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depune cereri de înscriere, ștergere, modificare, completare sau rectificare a datelor în lista electorală până la </w:t>
      </w:r>
      <w:r w:rsidRPr="004D57A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1 decembrie 2023, ora 24.00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în urma căreia lista electorală se va încheia. Solicitările de înscriere, ștergere, modificare, completare sau rectificare a datelor în lista electorală se depun la Administrația comunei Alibunar. </w:t>
      </w:r>
    </w:p>
    <w:p w:rsidR="002F0681" w:rsidRDefault="00710778" w:rsidP="0063479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De la </w:t>
      </w:r>
      <w:r w:rsidR="002F0681">
        <w:rPr>
          <w:rFonts w:ascii="Times New Roman" w:eastAsia="Times New Roman" w:hAnsi="Times New Roman" w:cs="Times New Roman"/>
          <w:sz w:val="24"/>
          <w:szCs w:val="24"/>
          <w:lang w:val="ro-RO"/>
        </w:rPr>
        <w:t>anunțarea listei electorale, solicitantul listei electorale sau o persoană împuternicită de aceasta are dreptul de a verifica și de a depune cerere de modificare a listei electorale, conform aceleiași proceduri pe care le au și ceilalți cetățeni.</w:t>
      </w:r>
    </w:p>
    <w:p w:rsidR="007F0FA4" w:rsidRDefault="007F0FA4" w:rsidP="002F0681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>În urma încheierii listei electorale</w:t>
      </w:r>
      <w:r w:rsidR="002F068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112E4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din 2 până la 13 decembrie 2023,</w:t>
      </w:r>
      <w:r w:rsidR="002F0681" w:rsidRPr="004D57A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ora 24.00</w:t>
      </w:r>
      <w:r w:rsidR="002F068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(cel târziu 72 de </w:t>
      </w:r>
      <w:r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>ore înainte de desfășurarea alegerilor</w:t>
      </w:r>
      <w:r w:rsidR="002F0681">
        <w:rPr>
          <w:rFonts w:ascii="Times New Roman" w:eastAsia="Times New Roman" w:hAnsi="Times New Roman" w:cs="Times New Roman"/>
          <w:sz w:val="24"/>
          <w:szCs w:val="24"/>
          <w:lang w:val="ro-RO"/>
        </w:rPr>
        <w:t>)</w:t>
      </w:r>
      <w:r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2F068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cererile de modificare în lista electorală </w:t>
      </w:r>
      <w:r w:rsidR="0037542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unică </w:t>
      </w:r>
      <w:r w:rsidR="00112E4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se </w:t>
      </w:r>
      <w:r w:rsidR="00375427">
        <w:rPr>
          <w:rFonts w:ascii="Times New Roman" w:eastAsia="Times New Roman" w:hAnsi="Times New Roman" w:cs="Times New Roman"/>
          <w:sz w:val="24"/>
          <w:szCs w:val="24"/>
          <w:lang w:val="ro-RO"/>
        </w:rPr>
        <w:t>pot depune Ministerului A</w:t>
      </w:r>
      <w:r w:rsidR="002F0681">
        <w:rPr>
          <w:rFonts w:ascii="Times New Roman" w:eastAsia="Times New Roman" w:hAnsi="Times New Roman" w:cs="Times New Roman"/>
          <w:sz w:val="24"/>
          <w:szCs w:val="24"/>
          <w:lang w:val="ro-RO"/>
        </w:rPr>
        <w:t>dministrație</w:t>
      </w:r>
      <w:r w:rsidR="0037542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i de Stat și Autoguvernării Locale direct sau prin Administrația </w:t>
      </w:r>
      <w:r w:rsidR="00112E4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comunale </w:t>
      </w:r>
      <w:r w:rsidR="0037542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 comunei Alibunar, în dependență de locul de domiciliu. </w:t>
      </w:r>
    </w:p>
    <w:p w:rsidR="00375427" w:rsidRPr="00945594" w:rsidRDefault="00375427" w:rsidP="002F0681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convocarea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alegerilor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cel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târziu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cinci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zile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până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la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încheierii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listei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electorale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adică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la </w:t>
      </w:r>
      <w:r w:rsidRPr="004D57A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25 </w:t>
      </w:r>
      <w:proofErr w:type="spellStart"/>
      <w:r w:rsidRPr="004D57A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noiembrie</w:t>
      </w:r>
      <w:proofErr w:type="spellEnd"/>
      <w:r w:rsidRPr="004D57A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2023, </w:t>
      </w:r>
      <w:proofErr w:type="spellStart"/>
      <w:r w:rsidRPr="004D57A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ora</w:t>
      </w:r>
      <w:proofErr w:type="spellEnd"/>
      <w:r w:rsidRPr="004D57A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24.00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cetățenii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pot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depune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cereri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cu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informația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F0681">
        <w:rPr>
          <w:rFonts w:ascii="Times New Roman" w:eastAsia="Times New Roman" w:hAnsi="Times New Roman" w:cs="Times New Roman"/>
          <w:sz w:val="24"/>
          <w:szCs w:val="24"/>
          <w:lang w:val="fr-FR"/>
        </w:rPr>
        <w:t>că</w:t>
      </w:r>
      <w:proofErr w:type="spellEnd"/>
      <w:r w:rsidRPr="002F068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vor vota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dependență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domiciliul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țară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2F0681">
        <w:rPr>
          <w:rFonts w:ascii="Times New Roman" w:eastAsia="Times New Roman" w:hAnsi="Times New Roman" w:cs="Times New Roman"/>
          <w:sz w:val="24"/>
          <w:szCs w:val="24"/>
          <w:lang w:val="fr-FR"/>
        </w:rPr>
        <w:t>(</w:t>
      </w:r>
      <w:proofErr w:type="spellStart"/>
      <w:r w:rsidRPr="002F0681">
        <w:rPr>
          <w:rFonts w:ascii="Times New Roman" w:eastAsia="Times New Roman" w:hAnsi="Times New Roman" w:cs="Times New Roman"/>
          <w:sz w:val="24"/>
          <w:szCs w:val="24"/>
          <w:lang w:val="fr-FR"/>
        </w:rPr>
        <w:t>locul</w:t>
      </w:r>
      <w:proofErr w:type="spellEnd"/>
      <w:r w:rsidRPr="002F068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2F0681">
        <w:rPr>
          <w:rFonts w:ascii="Times New Roman" w:eastAsia="Times New Roman" w:hAnsi="Times New Roman" w:cs="Times New Roman"/>
          <w:sz w:val="24"/>
          <w:szCs w:val="24"/>
          <w:lang w:val="fr-FR"/>
        </w:rPr>
        <w:t>votare</w:t>
      </w:r>
      <w:proofErr w:type="spellEnd"/>
      <w:r w:rsidRPr="002F068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ales).</w:t>
      </w:r>
    </w:p>
    <w:p w:rsidR="007E7E7D" w:rsidRPr="00945594" w:rsidRDefault="007E7E7D" w:rsidP="0063479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lastRenderedPageBreak/>
        <w:t>În procedura de verificare a listei electorale, persoana împuternicită pentru actualizarea listei electorale și  persoana pentru realizarea suportului tehnic sunt obligate s</w:t>
      </w:r>
      <w:r w:rsidR="00375427">
        <w:rPr>
          <w:rFonts w:ascii="Times New Roman" w:eastAsia="Times New Roman" w:hAnsi="Times New Roman" w:cs="Times New Roman"/>
          <w:sz w:val="24"/>
          <w:szCs w:val="24"/>
          <w:lang w:val="ro-RO"/>
        </w:rPr>
        <w:t>ă acționeze în conformitate cu Legea de protecția</w:t>
      </w:r>
      <w:r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datelor cu caracter personal.</w:t>
      </w:r>
    </w:p>
    <w:p w:rsidR="000B6E2A" w:rsidRDefault="007E7E7D" w:rsidP="007E7E7D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Verificarea Listei electorale unice se poate face și pe cale electronică pe site-ul oficial al Ministerului Administrației de Stat și Autoguvernării Locale </w:t>
      </w:r>
      <w:r w:rsidR="00A9341E">
        <w:fldChar w:fldCharType="begin"/>
      </w:r>
      <w:r w:rsidR="009E0A73" w:rsidRPr="00592680">
        <w:rPr>
          <w:lang w:val="fr-FR"/>
        </w:rPr>
        <w:instrText>HYPERLINK "http://www.mduls.gov.rs/registri/jedinstveni-biracki-spisak"</w:instrText>
      </w:r>
      <w:r w:rsidR="00A9341E">
        <w:fldChar w:fldCharType="separate"/>
      </w:r>
      <w:r w:rsidR="000B6E2A" w:rsidRPr="00945594">
        <w:rPr>
          <w:rStyle w:val="Hyperlink"/>
          <w:rFonts w:ascii="Times New Roman" w:eastAsia="Times New Roman" w:hAnsi="Times New Roman" w:cs="Times New Roman"/>
          <w:sz w:val="24"/>
          <w:szCs w:val="24"/>
          <w:lang w:val="ro-RO"/>
        </w:rPr>
        <w:t>www</w:t>
      </w:r>
      <w:r w:rsidR="000B6E2A" w:rsidRPr="00945594">
        <w:rPr>
          <w:rStyle w:val="Hyperlink"/>
          <w:rFonts w:ascii="Times New Roman" w:eastAsia="Times New Roman" w:hAnsi="Times New Roman" w:cs="Times New Roman"/>
          <w:sz w:val="24"/>
          <w:szCs w:val="24"/>
          <w:lang w:val="fr-FR"/>
        </w:rPr>
        <w:t>.</w:t>
      </w:r>
      <w:r w:rsidR="000B6E2A" w:rsidRPr="00945594">
        <w:rPr>
          <w:rStyle w:val="Hyperlink"/>
          <w:rFonts w:ascii="Times New Roman" w:eastAsia="Times New Roman" w:hAnsi="Times New Roman" w:cs="Times New Roman"/>
          <w:sz w:val="24"/>
          <w:szCs w:val="24"/>
          <w:lang w:val="ro-RO"/>
        </w:rPr>
        <w:t>mduls</w:t>
      </w:r>
      <w:r w:rsidR="000B6E2A" w:rsidRPr="00945594">
        <w:rPr>
          <w:rStyle w:val="Hyperlink"/>
          <w:rFonts w:ascii="Times New Roman" w:eastAsia="Times New Roman" w:hAnsi="Times New Roman" w:cs="Times New Roman"/>
          <w:sz w:val="24"/>
          <w:szCs w:val="24"/>
          <w:lang w:val="fr-FR"/>
        </w:rPr>
        <w:t>.</w:t>
      </w:r>
      <w:r w:rsidR="000B6E2A" w:rsidRPr="00945594">
        <w:rPr>
          <w:rStyle w:val="Hyperlink"/>
          <w:rFonts w:ascii="Times New Roman" w:eastAsia="Times New Roman" w:hAnsi="Times New Roman" w:cs="Times New Roman"/>
          <w:sz w:val="24"/>
          <w:szCs w:val="24"/>
          <w:lang w:val="ro-RO"/>
        </w:rPr>
        <w:t>gov</w:t>
      </w:r>
      <w:r w:rsidR="000B6E2A" w:rsidRPr="00945594">
        <w:rPr>
          <w:rStyle w:val="Hyperlink"/>
          <w:rFonts w:ascii="Times New Roman" w:eastAsia="Times New Roman" w:hAnsi="Times New Roman" w:cs="Times New Roman"/>
          <w:sz w:val="24"/>
          <w:szCs w:val="24"/>
          <w:lang w:val="fr-FR"/>
        </w:rPr>
        <w:t>.</w:t>
      </w:r>
      <w:r w:rsidR="000B6E2A" w:rsidRPr="00945594">
        <w:rPr>
          <w:rStyle w:val="Hyperlink"/>
          <w:rFonts w:ascii="Times New Roman" w:eastAsia="Times New Roman" w:hAnsi="Times New Roman" w:cs="Times New Roman"/>
          <w:sz w:val="24"/>
          <w:szCs w:val="24"/>
          <w:lang w:val="ro-RO"/>
        </w:rPr>
        <w:t>rs</w:t>
      </w:r>
      <w:r w:rsidR="000B6E2A" w:rsidRPr="00945594">
        <w:rPr>
          <w:rStyle w:val="Hyperlink"/>
          <w:rFonts w:ascii="Times New Roman" w:eastAsia="Times New Roman" w:hAnsi="Times New Roman" w:cs="Times New Roman"/>
          <w:sz w:val="24"/>
          <w:szCs w:val="24"/>
          <w:lang w:val="fr-FR"/>
        </w:rPr>
        <w:t>/</w:t>
      </w:r>
      <w:r w:rsidR="000B6E2A" w:rsidRPr="00945594">
        <w:rPr>
          <w:rStyle w:val="Hyperlink"/>
          <w:rFonts w:ascii="Times New Roman" w:eastAsia="Times New Roman" w:hAnsi="Times New Roman" w:cs="Times New Roman"/>
          <w:sz w:val="24"/>
          <w:szCs w:val="24"/>
          <w:lang w:val="ro-RO"/>
        </w:rPr>
        <w:t>registri</w:t>
      </w:r>
      <w:r w:rsidR="000B6E2A" w:rsidRPr="00945594">
        <w:rPr>
          <w:rStyle w:val="Hyperlink"/>
          <w:rFonts w:ascii="Times New Roman" w:eastAsia="Times New Roman" w:hAnsi="Times New Roman" w:cs="Times New Roman"/>
          <w:sz w:val="24"/>
          <w:szCs w:val="24"/>
          <w:lang w:val="fr-FR"/>
        </w:rPr>
        <w:t>/</w:t>
      </w:r>
      <w:r w:rsidR="000B6E2A" w:rsidRPr="00945594">
        <w:rPr>
          <w:rStyle w:val="Hyperlink"/>
          <w:rFonts w:ascii="Times New Roman" w:eastAsia="Times New Roman" w:hAnsi="Times New Roman" w:cs="Times New Roman"/>
          <w:sz w:val="24"/>
          <w:szCs w:val="24"/>
          <w:lang w:val="ro-RO"/>
        </w:rPr>
        <w:t>jedinstveni</w:t>
      </w:r>
      <w:r w:rsidR="000B6E2A" w:rsidRPr="00945594">
        <w:rPr>
          <w:rStyle w:val="Hyperlink"/>
          <w:rFonts w:ascii="Times New Roman" w:eastAsia="Times New Roman" w:hAnsi="Times New Roman" w:cs="Times New Roman"/>
          <w:sz w:val="24"/>
          <w:szCs w:val="24"/>
          <w:lang w:val="fr-FR"/>
        </w:rPr>
        <w:t>-</w:t>
      </w:r>
      <w:r w:rsidR="000B6E2A" w:rsidRPr="00945594">
        <w:rPr>
          <w:rStyle w:val="Hyperlink"/>
          <w:rFonts w:ascii="Times New Roman" w:eastAsia="Times New Roman" w:hAnsi="Times New Roman" w:cs="Times New Roman"/>
          <w:sz w:val="24"/>
          <w:szCs w:val="24"/>
          <w:lang w:val="ro-RO"/>
        </w:rPr>
        <w:t>biracki</w:t>
      </w:r>
      <w:r w:rsidR="000B6E2A" w:rsidRPr="00945594">
        <w:rPr>
          <w:rStyle w:val="Hyperlink"/>
          <w:rFonts w:ascii="Times New Roman" w:eastAsia="Times New Roman" w:hAnsi="Times New Roman" w:cs="Times New Roman"/>
          <w:sz w:val="24"/>
          <w:szCs w:val="24"/>
          <w:lang w:val="fr-FR"/>
        </w:rPr>
        <w:t>-</w:t>
      </w:r>
      <w:r w:rsidR="000B6E2A" w:rsidRPr="00945594">
        <w:rPr>
          <w:rStyle w:val="Hyperlink"/>
          <w:rFonts w:ascii="Times New Roman" w:eastAsia="Times New Roman" w:hAnsi="Times New Roman" w:cs="Times New Roman"/>
          <w:sz w:val="24"/>
          <w:szCs w:val="24"/>
          <w:lang w:val="ro-RO"/>
        </w:rPr>
        <w:t>spisak</w:t>
      </w:r>
      <w:r w:rsidR="00A9341E">
        <w:fldChar w:fldCharType="end"/>
      </w:r>
      <w:r w:rsidR="000B6E2A" w:rsidRPr="0094559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375427">
        <w:rPr>
          <w:rFonts w:ascii="Times New Roman" w:eastAsia="Times New Roman" w:hAnsi="Times New Roman" w:cs="Times New Roman"/>
          <w:sz w:val="24"/>
          <w:szCs w:val="24"/>
          <w:lang w:val="fr-FR"/>
        </w:rPr>
        <w:t>prin</w:t>
      </w:r>
      <w:proofErr w:type="spellEnd"/>
      <w:r w:rsidR="0037542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75427">
        <w:rPr>
          <w:rFonts w:ascii="Times New Roman" w:eastAsia="Times New Roman" w:hAnsi="Times New Roman" w:cs="Times New Roman"/>
          <w:sz w:val="24"/>
          <w:szCs w:val="24"/>
          <w:lang w:val="fr-FR"/>
        </w:rPr>
        <w:t>introducerea</w:t>
      </w:r>
      <w:proofErr w:type="spellEnd"/>
      <w:r w:rsidR="0037542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75427">
        <w:rPr>
          <w:rFonts w:ascii="Times New Roman" w:eastAsia="Times New Roman" w:hAnsi="Times New Roman" w:cs="Times New Roman"/>
          <w:sz w:val="24"/>
          <w:szCs w:val="24"/>
          <w:lang w:val="fr-FR"/>
        </w:rPr>
        <w:t>codului</w:t>
      </w:r>
      <w:proofErr w:type="spellEnd"/>
      <w:r w:rsidR="0037542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75427">
        <w:rPr>
          <w:rFonts w:ascii="Times New Roman" w:eastAsia="Times New Roman" w:hAnsi="Times New Roman" w:cs="Times New Roman"/>
          <w:sz w:val="24"/>
          <w:szCs w:val="24"/>
          <w:lang w:val="fr-FR"/>
        </w:rPr>
        <w:t>numeric</w:t>
      </w:r>
      <w:proofErr w:type="spellEnd"/>
      <w:r w:rsidR="0037542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75427">
        <w:rPr>
          <w:rFonts w:ascii="Times New Roman" w:eastAsia="Times New Roman" w:hAnsi="Times New Roman" w:cs="Times New Roman"/>
          <w:sz w:val="24"/>
          <w:szCs w:val="24"/>
          <w:lang w:val="fr-FR"/>
        </w:rPr>
        <w:t>personal</w:t>
      </w:r>
      <w:proofErr w:type="spellEnd"/>
      <w:r w:rsidR="0037542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75427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="0037542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nr. </w:t>
      </w:r>
      <w:proofErr w:type="spellStart"/>
      <w:proofErr w:type="gramStart"/>
      <w:r w:rsidR="004D57A0">
        <w:rPr>
          <w:rFonts w:ascii="Times New Roman" w:eastAsia="Times New Roman" w:hAnsi="Times New Roman" w:cs="Times New Roman"/>
          <w:sz w:val="24"/>
          <w:szCs w:val="24"/>
          <w:lang w:val="fr-FR"/>
        </w:rPr>
        <w:t>cărții</w:t>
      </w:r>
      <w:proofErr w:type="spellEnd"/>
      <w:proofErr w:type="gramEnd"/>
      <w:r w:rsidR="004D57A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4D57A0">
        <w:rPr>
          <w:rFonts w:ascii="Times New Roman" w:eastAsia="Times New Roman" w:hAnsi="Times New Roman" w:cs="Times New Roman"/>
          <w:sz w:val="24"/>
          <w:szCs w:val="24"/>
          <w:lang w:val="fr-FR"/>
        </w:rPr>
        <w:t>identitate</w:t>
      </w:r>
      <w:proofErr w:type="spellEnd"/>
      <w:r w:rsidR="004D57A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4D57A0">
        <w:rPr>
          <w:rFonts w:ascii="Times New Roman" w:eastAsia="Times New Roman" w:hAnsi="Times New Roman" w:cs="Times New Roman"/>
          <w:sz w:val="24"/>
          <w:szCs w:val="24"/>
          <w:lang w:val="fr-FR"/>
        </w:rPr>
        <w:t>sau</w:t>
      </w:r>
      <w:proofErr w:type="spellEnd"/>
      <w:r w:rsidR="004D57A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75427">
        <w:rPr>
          <w:rFonts w:ascii="Times New Roman" w:eastAsia="Times New Roman" w:hAnsi="Times New Roman" w:cs="Times New Roman"/>
          <w:sz w:val="24"/>
          <w:szCs w:val="24"/>
          <w:lang w:val="fr-FR"/>
        </w:rPr>
        <w:t>numărului</w:t>
      </w:r>
      <w:proofErr w:type="spellEnd"/>
      <w:r w:rsidR="0037542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75427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="0037542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75427">
        <w:rPr>
          <w:rFonts w:ascii="Times New Roman" w:eastAsia="Times New Roman" w:hAnsi="Times New Roman" w:cs="Times New Roman"/>
          <w:sz w:val="24"/>
          <w:szCs w:val="24"/>
          <w:lang w:val="fr-FR"/>
        </w:rPr>
        <w:t>pașaport</w:t>
      </w:r>
      <w:proofErr w:type="spellEnd"/>
      <w:r w:rsidR="0037542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</w:p>
    <w:p w:rsidR="004D57A0" w:rsidRDefault="004D57A0" w:rsidP="007E7E7D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4D57A0" w:rsidRDefault="004D57A0" w:rsidP="007E7E7D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4D57A0" w:rsidRPr="00945594" w:rsidRDefault="004D57A0" w:rsidP="004D57A0">
      <w:pPr>
        <w:spacing w:line="240" w:lineRule="auto"/>
        <w:ind w:left="2160" w:firstLine="720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r w:rsidRPr="00945594">
        <w:rPr>
          <w:rFonts w:ascii="Times New Roman" w:eastAsia="Times New Roman" w:hAnsi="Times New Roman" w:cs="Times New Roman"/>
          <w:sz w:val="24"/>
          <w:szCs w:val="24"/>
          <w:lang w:val="fr-FR"/>
        </w:rPr>
        <w:t>Șeful</w:t>
      </w:r>
      <w:proofErr w:type="spellEnd"/>
      <w:r w:rsidRPr="0094559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45594">
        <w:rPr>
          <w:rFonts w:ascii="Times New Roman" w:eastAsia="Times New Roman" w:hAnsi="Times New Roman" w:cs="Times New Roman"/>
          <w:sz w:val="24"/>
          <w:szCs w:val="24"/>
          <w:lang w:val="fr-FR"/>
        </w:rPr>
        <w:t>Administrației</w:t>
      </w:r>
      <w:proofErr w:type="spellEnd"/>
      <w:r w:rsidRPr="0094559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945594">
        <w:rPr>
          <w:rFonts w:ascii="Times New Roman" w:eastAsia="Times New Roman" w:hAnsi="Times New Roman" w:cs="Times New Roman"/>
          <w:sz w:val="24"/>
          <w:szCs w:val="24"/>
          <w:lang w:val="ro-RO"/>
        </w:rPr>
        <w:t>Comunale</w:t>
      </w:r>
    </w:p>
    <w:p w:rsidR="004D57A0" w:rsidRPr="00945594" w:rsidRDefault="004D57A0" w:rsidP="004D57A0">
      <w:pPr>
        <w:spacing w:line="240" w:lineRule="auto"/>
        <w:ind w:left="2160" w:firstLine="720"/>
        <w:jc w:val="center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945594">
        <w:rPr>
          <w:rFonts w:ascii="Times New Roman" w:eastAsia="Times New Roman" w:hAnsi="Times New Roman" w:cs="Times New Roman"/>
          <w:sz w:val="24"/>
          <w:szCs w:val="24"/>
          <w:lang w:val="fr-FR"/>
        </w:rPr>
        <w:t>Sanja</w:t>
      </w:r>
      <w:proofErr w:type="spellEnd"/>
      <w:r w:rsidRPr="0094559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45594">
        <w:rPr>
          <w:rFonts w:ascii="Times New Roman" w:eastAsia="Times New Roman" w:hAnsi="Times New Roman" w:cs="Times New Roman"/>
          <w:sz w:val="24"/>
          <w:szCs w:val="24"/>
          <w:lang w:val="fr-FR"/>
        </w:rPr>
        <w:t>Žebeljan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jurist</w:t>
      </w:r>
      <w:proofErr w:type="spellEnd"/>
    </w:p>
    <w:sectPr w:rsidR="004D57A0" w:rsidRPr="00945594" w:rsidSect="006C4254"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754"/>
    <w:rsid w:val="000279F3"/>
    <w:rsid w:val="000A5676"/>
    <w:rsid w:val="000B6E2A"/>
    <w:rsid w:val="00112E43"/>
    <w:rsid w:val="001251DE"/>
    <w:rsid w:val="00226754"/>
    <w:rsid w:val="002740BE"/>
    <w:rsid w:val="002E5563"/>
    <w:rsid w:val="002F0681"/>
    <w:rsid w:val="00375427"/>
    <w:rsid w:val="004D57A0"/>
    <w:rsid w:val="00592680"/>
    <w:rsid w:val="005B6D78"/>
    <w:rsid w:val="00621870"/>
    <w:rsid w:val="00634798"/>
    <w:rsid w:val="00694CEB"/>
    <w:rsid w:val="006C4254"/>
    <w:rsid w:val="00710778"/>
    <w:rsid w:val="00783C29"/>
    <w:rsid w:val="007E6C11"/>
    <w:rsid w:val="007E7E7D"/>
    <w:rsid w:val="007F0FA4"/>
    <w:rsid w:val="0081185E"/>
    <w:rsid w:val="008206D1"/>
    <w:rsid w:val="0083278F"/>
    <w:rsid w:val="0084241D"/>
    <w:rsid w:val="00945594"/>
    <w:rsid w:val="0098373A"/>
    <w:rsid w:val="00997DA9"/>
    <w:rsid w:val="009A31B8"/>
    <w:rsid w:val="009A40B9"/>
    <w:rsid w:val="009D62EA"/>
    <w:rsid w:val="009E0A73"/>
    <w:rsid w:val="00A9341E"/>
    <w:rsid w:val="00B80C30"/>
    <w:rsid w:val="00C47821"/>
    <w:rsid w:val="00E22847"/>
    <w:rsid w:val="00F0056B"/>
    <w:rsid w:val="00FD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E2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B6E2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0B6E2A"/>
    <w:pPr>
      <w:spacing w:after="0" w:line="240" w:lineRule="auto"/>
    </w:pPr>
    <w:rPr>
      <w:rFonts w:eastAsiaTheme="minorEastAsia"/>
      <w:lang w:val="en-GB" w:eastAsia="en-GB"/>
    </w:rPr>
  </w:style>
  <w:style w:type="table" w:styleId="TableGrid">
    <w:name w:val="Table Grid"/>
    <w:basedOn w:val="TableNormal"/>
    <w:uiPriority w:val="39"/>
    <w:rsid w:val="006347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E2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B6E2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0B6E2A"/>
    <w:pPr>
      <w:spacing w:after="0" w:line="240" w:lineRule="auto"/>
    </w:pPr>
    <w:rPr>
      <w:rFonts w:eastAsiaTheme="minorEastAsia"/>
      <w:lang w:val="en-GB" w:eastAsia="en-GB"/>
    </w:rPr>
  </w:style>
  <w:style w:type="table" w:styleId="TableGrid">
    <w:name w:val="Table Grid"/>
    <w:basedOn w:val="TableNormal"/>
    <w:uiPriority w:val="39"/>
    <w:rsid w:val="006347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1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198BC5-E493-4788-B907-DC3DE2452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PC</cp:lastModifiedBy>
  <cp:revision>2</cp:revision>
  <cp:lastPrinted>2023-11-08T08:35:00Z</cp:lastPrinted>
  <dcterms:created xsi:type="dcterms:W3CDTF">2023-11-08T08:36:00Z</dcterms:created>
  <dcterms:modified xsi:type="dcterms:W3CDTF">2023-11-08T08:36:00Z</dcterms:modified>
</cp:coreProperties>
</file>