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64155" w14:textId="77777777" w:rsidR="00AB4D5E" w:rsidRPr="00391640" w:rsidRDefault="00AB4D5E" w:rsidP="00AB4D5E">
      <w:pPr>
        <w:ind w:right="112" w:firstLine="720"/>
        <w:jc w:val="both"/>
        <w:rPr>
          <w:rFonts w:ascii="Calibri" w:hAnsi="Calibri"/>
          <w:b/>
          <w:color w:val="000000"/>
          <w:sz w:val="20"/>
          <w:szCs w:val="20"/>
          <w:lang w:val="sr-Cyrl-CS"/>
        </w:rPr>
      </w:pPr>
      <w:r w:rsidRPr="00DF4E4B">
        <w:rPr>
          <w:rFonts w:ascii="Calibri" w:hAnsi="Calibri"/>
          <w:color w:val="000000"/>
          <w:sz w:val="20"/>
          <w:szCs w:val="20"/>
          <w:lang w:val="sr-Cyrl-CS"/>
        </w:rPr>
        <w:t>На основу</w:t>
      </w:r>
      <w:r w:rsidRPr="00DF4E4B">
        <w:rPr>
          <w:rFonts w:ascii="Calibri" w:hAnsi="Calibri"/>
          <w:b/>
          <w:color w:val="000000"/>
          <w:sz w:val="20"/>
          <w:szCs w:val="20"/>
          <w:lang w:val="sr-Cyrl-CS"/>
        </w:rPr>
        <w:t xml:space="preserve"> </w:t>
      </w:r>
      <w:r w:rsidRPr="00DF4E4B">
        <w:rPr>
          <w:rFonts w:ascii="Calibri" w:hAnsi="Calibri"/>
          <w:color w:val="000000"/>
          <w:sz w:val="20"/>
          <w:szCs w:val="20"/>
          <w:lang w:val="sr-Cyrl-CS"/>
        </w:rPr>
        <w:t>члана 1</w:t>
      </w:r>
      <w:r w:rsidRPr="00DF4E4B">
        <w:rPr>
          <w:rFonts w:ascii="Calibri" w:hAnsi="Calibri"/>
          <w:color w:val="000000"/>
          <w:sz w:val="20"/>
          <w:szCs w:val="20"/>
          <w:lang w:val="ru-RU"/>
        </w:rPr>
        <w:t>1</w:t>
      </w:r>
      <w:r w:rsidRPr="00DF4E4B">
        <w:rPr>
          <w:rFonts w:ascii="Calibri" w:hAnsi="Calibri"/>
          <w:color w:val="000000"/>
          <w:sz w:val="20"/>
          <w:szCs w:val="20"/>
          <w:lang w:val="sr-Cyrl-CS"/>
        </w:rPr>
        <w:t>. Раздео 1</w:t>
      </w:r>
      <w:r w:rsidRPr="00DF4E4B">
        <w:rPr>
          <w:rFonts w:ascii="Calibri" w:hAnsi="Calibri"/>
          <w:color w:val="000000"/>
          <w:sz w:val="20"/>
          <w:szCs w:val="20"/>
          <w:lang w:val="ru-RU"/>
        </w:rPr>
        <w:t>3</w:t>
      </w:r>
      <w:r w:rsidRPr="00DF4E4B">
        <w:rPr>
          <w:rFonts w:ascii="Calibri" w:hAnsi="Calibri"/>
          <w:color w:val="000000"/>
          <w:sz w:val="20"/>
          <w:szCs w:val="20"/>
          <w:lang w:val="sr-Cyrl-CS"/>
        </w:rPr>
        <w:t>, чл. 22, 23, 2</w:t>
      </w:r>
      <w:r w:rsidRPr="00DF4E4B">
        <w:rPr>
          <w:rFonts w:ascii="Calibri" w:hAnsi="Calibri"/>
          <w:color w:val="000000"/>
          <w:sz w:val="20"/>
          <w:szCs w:val="20"/>
          <w:lang w:val="ru-RU"/>
        </w:rPr>
        <w:t>5</w:t>
      </w:r>
      <w:r w:rsidRPr="00DF4E4B">
        <w:rPr>
          <w:rFonts w:ascii="Calibri" w:hAnsi="Calibri"/>
          <w:color w:val="000000"/>
          <w:sz w:val="20"/>
          <w:szCs w:val="20"/>
          <w:lang w:val="sr-Cyrl-CS"/>
        </w:rPr>
        <w:t xml:space="preserve">. </w:t>
      </w:r>
      <w:r w:rsidRPr="00DF4E4B">
        <w:rPr>
          <w:rFonts w:ascii="Calibri" w:hAnsi="Calibri"/>
          <w:color w:val="000000"/>
          <w:sz w:val="20"/>
          <w:szCs w:val="20"/>
          <w:lang w:val="sr-Cyrl-RS"/>
        </w:rPr>
        <w:t>и</w:t>
      </w:r>
      <w:r w:rsidRPr="00DF4E4B">
        <w:rPr>
          <w:rFonts w:ascii="Calibri" w:hAnsi="Calibri"/>
          <w:color w:val="000000"/>
          <w:sz w:val="20"/>
          <w:szCs w:val="20"/>
          <w:lang w:val="sr-Cyrl-CS"/>
        </w:rPr>
        <w:t xml:space="preserve"> 26. Покрајинске скупштинске одлуке о буџету Аутономне покрајине Војводине за 20</w:t>
      </w:r>
      <w:r w:rsidRPr="00DF4E4B">
        <w:rPr>
          <w:rFonts w:ascii="Calibri" w:hAnsi="Calibri"/>
          <w:color w:val="000000"/>
          <w:sz w:val="20"/>
          <w:szCs w:val="20"/>
          <w:lang w:val="ru-RU"/>
        </w:rPr>
        <w:t>23</w:t>
      </w:r>
      <w:r w:rsidRPr="00DF4E4B">
        <w:rPr>
          <w:rFonts w:ascii="Calibri" w:hAnsi="Calibri"/>
          <w:color w:val="000000"/>
          <w:sz w:val="20"/>
          <w:szCs w:val="20"/>
          <w:lang w:val="sr-Cyrl-CS"/>
        </w:rPr>
        <w:t>. годину („Службени лист АПВ”, број</w:t>
      </w:r>
      <w:r>
        <w:rPr>
          <w:rFonts w:ascii="Calibri" w:hAnsi="Calibri"/>
          <w:color w:val="000000"/>
          <w:sz w:val="20"/>
          <w:szCs w:val="20"/>
          <w:lang w:val="sr-Cyrl-RS"/>
        </w:rPr>
        <w:t xml:space="preserve">: </w:t>
      </w:r>
      <w:r w:rsidRPr="00DF4E4B">
        <w:rPr>
          <w:rFonts w:ascii="Calibri" w:hAnsi="Calibri"/>
          <w:color w:val="000000"/>
          <w:sz w:val="20"/>
          <w:szCs w:val="20"/>
          <w:lang w:val="ru-RU"/>
        </w:rPr>
        <w:t>54</w:t>
      </w:r>
      <w:r w:rsidRPr="00DF4E4B">
        <w:rPr>
          <w:rFonts w:ascii="Calibri" w:hAnsi="Calibri"/>
          <w:color w:val="000000"/>
          <w:sz w:val="20"/>
          <w:szCs w:val="20"/>
          <w:lang w:val="sr-Cyrl-CS"/>
        </w:rPr>
        <w:t xml:space="preserve">/22), </w:t>
      </w:r>
      <w:r w:rsidRPr="00DF4E4B">
        <w:rPr>
          <w:rFonts w:ascii="Calibri" w:hAnsi="Calibri"/>
          <w:color w:val="000000"/>
          <w:sz w:val="20"/>
          <w:szCs w:val="20"/>
          <w:lang w:val="ru-RU"/>
        </w:rPr>
        <w:t>члана 2. став 1. тачка 2. алинеја 3. Покрајинске</w:t>
      </w:r>
      <w:r>
        <w:rPr>
          <w:rFonts w:ascii="Calibri" w:hAnsi="Calibri"/>
          <w:color w:val="000000"/>
          <w:sz w:val="20"/>
          <w:szCs w:val="20"/>
          <w:lang w:val="ru-RU"/>
        </w:rPr>
        <w:t xml:space="preserve"> скупштинске одлуке о додели буџетских средстава за финансирање и суфинансирање програмских активности и пројеката у области високог образовања, студентског стандарда и научноистраживачке делатности у Аутономној покрајини Војводини  </w:t>
      </w:r>
      <w:r w:rsidRPr="00A03C6F">
        <w:rPr>
          <w:rFonts w:ascii="Calibri" w:hAnsi="Calibri"/>
          <w:color w:val="000000"/>
          <w:sz w:val="20"/>
          <w:szCs w:val="20"/>
          <w:lang w:val="sr-Cyrl-CS"/>
        </w:rPr>
        <w:t>(„Службени лист АПВ”, број</w:t>
      </w:r>
      <w:r>
        <w:rPr>
          <w:rFonts w:ascii="Calibri" w:hAnsi="Calibri"/>
          <w:color w:val="000000"/>
          <w:sz w:val="20"/>
          <w:szCs w:val="20"/>
          <w:lang w:val="sr-Cyrl-CS"/>
        </w:rPr>
        <w:t>:</w:t>
      </w:r>
      <w:r w:rsidRPr="00A03C6F">
        <w:rPr>
          <w:rFonts w:ascii="Calibri" w:hAnsi="Calibri"/>
          <w:color w:val="000000"/>
          <w:sz w:val="20"/>
          <w:szCs w:val="20"/>
          <w:lang w:val="ru-RU"/>
        </w:rPr>
        <w:t xml:space="preserve"> </w:t>
      </w:r>
      <w:r>
        <w:rPr>
          <w:rFonts w:ascii="Calibri" w:hAnsi="Calibri"/>
          <w:color w:val="000000"/>
          <w:sz w:val="20"/>
          <w:szCs w:val="20"/>
          <w:lang w:val="ru-RU"/>
        </w:rPr>
        <w:t>9</w:t>
      </w:r>
      <w:r>
        <w:rPr>
          <w:rFonts w:ascii="Calibri" w:hAnsi="Calibri"/>
          <w:color w:val="000000"/>
          <w:sz w:val="20"/>
          <w:szCs w:val="20"/>
          <w:lang w:val="sr-Cyrl-CS"/>
        </w:rPr>
        <w:t>/</w:t>
      </w:r>
      <w:r w:rsidRPr="00A03C6F">
        <w:rPr>
          <w:rFonts w:ascii="Calibri" w:hAnsi="Calibri"/>
          <w:color w:val="000000"/>
          <w:sz w:val="20"/>
          <w:szCs w:val="20"/>
          <w:lang w:val="sr-Cyrl-CS"/>
        </w:rPr>
        <w:t>2</w:t>
      </w:r>
      <w:r w:rsidRPr="00A03C6F">
        <w:rPr>
          <w:rFonts w:ascii="Calibri" w:hAnsi="Calibri"/>
          <w:color w:val="000000"/>
          <w:sz w:val="20"/>
          <w:szCs w:val="20"/>
          <w:lang w:val="ru-RU"/>
        </w:rPr>
        <w:t>1</w:t>
      </w:r>
      <w:r>
        <w:rPr>
          <w:rFonts w:ascii="Calibri" w:hAnsi="Calibri"/>
          <w:color w:val="000000"/>
          <w:sz w:val="20"/>
          <w:szCs w:val="20"/>
          <w:lang w:val="sr-Cyrl-CS"/>
        </w:rPr>
        <w:t xml:space="preserve">) и </w:t>
      </w:r>
      <w:r w:rsidRPr="00A03C6F">
        <w:rPr>
          <w:rFonts w:ascii="Calibri" w:hAnsi="Calibri"/>
          <w:color w:val="000000"/>
          <w:sz w:val="20"/>
          <w:szCs w:val="20"/>
          <w:lang w:val="sr-Cyrl-CS"/>
        </w:rPr>
        <w:t xml:space="preserve">члана </w:t>
      </w:r>
      <w:r w:rsidRPr="004E5BC5">
        <w:rPr>
          <w:rFonts w:ascii="Calibri" w:hAnsi="Calibri"/>
          <w:color w:val="000000"/>
          <w:sz w:val="20"/>
          <w:szCs w:val="20"/>
          <w:lang w:val="ru-RU"/>
        </w:rPr>
        <w:t>3</w:t>
      </w:r>
      <w:r w:rsidRPr="00A03C6F">
        <w:rPr>
          <w:rFonts w:ascii="Calibri" w:hAnsi="Calibri"/>
          <w:color w:val="000000"/>
          <w:sz w:val="20"/>
          <w:szCs w:val="20"/>
          <w:lang w:val="sr-Cyrl-CS"/>
        </w:rPr>
        <w:t xml:space="preserve">. </w:t>
      </w:r>
      <w:r>
        <w:rPr>
          <w:rFonts w:ascii="Calibri" w:hAnsi="Calibri"/>
          <w:color w:val="000000"/>
          <w:sz w:val="20"/>
          <w:szCs w:val="20"/>
          <w:lang w:val="sr-Cyrl-CS"/>
        </w:rPr>
        <w:t>Правилника о регресира</w:t>
      </w:r>
      <w:r w:rsidRPr="00A03C6F">
        <w:rPr>
          <w:rFonts w:ascii="Calibri" w:hAnsi="Calibri"/>
          <w:color w:val="000000"/>
          <w:sz w:val="20"/>
          <w:szCs w:val="20"/>
          <w:lang w:val="ru-RU"/>
        </w:rPr>
        <w:t xml:space="preserve">њу превоза студената у Аутономној покрајини Војводини </w:t>
      </w:r>
      <w:r w:rsidRPr="00A03C6F">
        <w:rPr>
          <w:rFonts w:ascii="Calibri" w:hAnsi="Calibri"/>
          <w:color w:val="000000"/>
          <w:sz w:val="20"/>
          <w:szCs w:val="20"/>
          <w:lang w:val="sr-Cyrl-CS"/>
        </w:rPr>
        <w:t>(„Службени лист АПВ”, бр</w:t>
      </w:r>
      <w:r>
        <w:rPr>
          <w:rFonts w:ascii="Calibri" w:hAnsi="Calibri"/>
          <w:color w:val="000000"/>
          <w:sz w:val="20"/>
          <w:szCs w:val="20"/>
          <w:lang w:val="ru-RU"/>
        </w:rPr>
        <w:t>ој: 5</w:t>
      </w:r>
      <w:r>
        <w:rPr>
          <w:rFonts w:ascii="Calibri" w:hAnsi="Calibri"/>
          <w:color w:val="000000"/>
          <w:sz w:val="20"/>
          <w:szCs w:val="20"/>
          <w:lang w:val="sr-Cyrl-RS"/>
        </w:rPr>
        <w:t>5/22</w:t>
      </w:r>
      <w:r w:rsidRPr="00A03C6F">
        <w:rPr>
          <w:rFonts w:ascii="Calibri" w:hAnsi="Calibri"/>
          <w:color w:val="000000"/>
          <w:sz w:val="20"/>
          <w:szCs w:val="20"/>
          <w:lang w:val="sr-Cyrl-CS"/>
        </w:rPr>
        <w:t>)</w:t>
      </w:r>
      <w:r w:rsidRPr="007E6E55">
        <w:rPr>
          <w:rFonts w:ascii="Calibri" w:hAnsi="Calibri"/>
          <w:color w:val="000000"/>
          <w:sz w:val="20"/>
          <w:szCs w:val="20"/>
          <w:lang w:val="ru-RU"/>
        </w:rPr>
        <w:t xml:space="preserve"> </w:t>
      </w:r>
      <w:r w:rsidRPr="00A03C6F">
        <w:rPr>
          <w:rFonts w:ascii="Calibri" w:hAnsi="Calibri"/>
          <w:b/>
          <w:color w:val="000000"/>
          <w:sz w:val="20"/>
          <w:szCs w:val="20"/>
          <w:lang w:val="sr-Cyrl-CS"/>
        </w:rPr>
        <w:t>Покрајински секретаријат за</w:t>
      </w:r>
      <w:r w:rsidRPr="00391640">
        <w:rPr>
          <w:rFonts w:ascii="Calibri" w:hAnsi="Calibri"/>
          <w:b/>
          <w:color w:val="000000"/>
          <w:sz w:val="20"/>
          <w:szCs w:val="20"/>
          <w:lang w:val="sr-Cyrl-CS"/>
        </w:rPr>
        <w:t xml:space="preserve"> </w:t>
      </w:r>
      <w:r w:rsidRPr="00391640">
        <w:rPr>
          <w:rFonts w:ascii="Calibri" w:hAnsi="Calibri"/>
          <w:b/>
          <w:color w:val="000000"/>
          <w:sz w:val="20"/>
          <w:szCs w:val="20"/>
          <w:lang w:val="sr-Cyrl-RS"/>
        </w:rPr>
        <w:t>в</w:t>
      </w:r>
      <w:r w:rsidRPr="00391640">
        <w:rPr>
          <w:rFonts w:ascii="Calibri" w:hAnsi="Calibri"/>
          <w:b/>
          <w:color w:val="000000"/>
          <w:sz w:val="20"/>
          <w:szCs w:val="20"/>
          <w:lang w:val="sr-Cyrl-CS"/>
        </w:rPr>
        <w:t>исоко образовање и научноистраживачку делатност расписује</w:t>
      </w:r>
    </w:p>
    <w:p w14:paraId="06852928" w14:textId="77777777" w:rsidR="00AB4D5E" w:rsidRPr="00B91B0F" w:rsidRDefault="00AB4D5E" w:rsidP="00AB4D5E">
      <w:pPr>
        <w:ind w:right="112" w:firstLine="720"/>
        <w:jc w:val="both"/>
        <w:rPr>
          <w:rFonts w:ascii="Calibri" w:hAnsi="Calibri"/>
          <w:color w:val="FF0000"/>
          <w:sz w:val="20"/>
          <w:szCs w:val="20"/>
          <w:lang w:val="sr-Cyrl-CS"/>
        </w:rPr>
      </w:pPr>
    </w:p>
    <w:p w14:paraId="3D889DC0" w14:textId="77777777" w:rsidR="00AB4D5E" w:rsidRPr="00A95533" w:rsidRDefault="00AB4D5E" w:rsidP="00AB4D5E">
      <w:pPr>
        <w:ind w:right="112"/>
        <w:jc w:val="center"/>
        <w:rPr>
          <w:rFonts w:ascii="Calibri" w:hAnsi="Calibri"/>
          <w:b/>
          <w:sz w:val="22"/>
          <w:szCs w:val="22"/>
          <w:lang w:val="sr-Latn-RS"/>
        </w:rPr>
      </w:pPr>
      <w:r w:rsidRPr="00A95533">
        <w:rPr>
          <w:rFonts w:ascii="Calibri" w:hAnsi="Calibri"/>
          <w:b/>
          <w:sz w:val="22"/>
          <w:szCs w:val="22"/>
          <w:lang w:val="sr-Cyrl-CS"/>
        </w:rPr>
        <w:t>ЈАВНИ КОНКУРС</w:t>
      </w:r>
    </w:p>
    <w:p w14:paraId="3D18ADC2" w14:textId="77777777" w:rsidR="00AB4D5E" w:rsidRPr="00A95533" w:rsidRDefault="00AB4D5E" w:rsidP="00AB4D5E">
      <w:pPr>
        <w:ind w:right="112"/>
        <w:jc w:val="center"/>
        <w:rPr>
          <w:rFonts w:ascii="Calibri" w:hAnsi="Calibri"/>
          <w:b/>
          <w:sz w:val="22"/>
          <w:szCs w:val="22"/>
          <w:lang w:val="sr-Latn-RS"/>
        </w:rPr>
      </w:pPr>
    </w:p>
    <w:p w14:paraId="76CED19A" w14:textId="77777777" w:rsidR="00AB4D5E" w:rsidRPr="00A95533" w:rsidRDefault="00AB4D5E" w:rsidP="00AB4D5E">
      <w:pPr>
        <w:spacing w:after="200" w:line="276" w:lineRule="auto"/>
        <w:ind w:right="-360"/>
        <w:jc w:val="center"/>
        <w:rPr>
          <w:rFonts w:ascii="Calibri" w:eastAsia="Calibri" w:hAnsi="Calibri"/>
          <w:b/>
          <w:sz w:val="22"/>
          <w:szCs w:val="22"/>
          <w:lang w:val="sr-Cyrl-CS"/>
        </w:rPr>
      </w:pPr>
      <w:r w:rsidRPr="00A95533">
        <w:rPr>
          <w:rFonts w:ascii="Calibri" w:eastAsia="Calibri" w:hAnsi="Calibri"/>
          <w:b/>
          <w:sz w:val="22"/>
          <w:szCs w:val="22"/>
          <w:lang w:val="sr-Cyrl-CS"/>
        </w:rPr>
        <w:t>ЗА РЕГРЕСИРАЊЕ ПРЕВОЗА СТУДЕНАТА У АУТОНОМНОЈ ПОКРАЈИНИ ВОЈВОДИНИ ЗА 202</w:t>
      </w:r>
      <w:r>
        <w:rPr>
          <w:rFonts w:ascii="Calibri" w:eastAsia="Calibri" w:hAnsi="Calibri"/>
          <w:b/>
          <w:sz w:val="22"/>
          <w:szCs w:val="22"/>
          <w:lang w:val="sr-Cyrl-CS"/>
        </w:rPr>
        <w:t>3</w:t>
      </w:r>
      <w:r w:rsidRPr="00A95533">
        <w:rPr>
          <w:rFonts w:ascii="Calibri" w:eastAsia="Calibri" w:hAnsi="Calibri"/>
          <w:b/>
          <w:sz w:val="22"/>
          <w:szCs w:val="22"/>
          <w:lang w:val="sr-Cyrl-CS"/>
        </w:rPr>
        <w:t>. ГОДИНУ</w:t>
      </w:r>
    </w:p>
    <w:p w14:paraId="774BF0E3" w14:textId="77777777" w:rsidR="00AB4D5E" w:rsidRPr="00A95533" w:rsidRDefault="00AB4D5E" w:rsidP="00AB4D5E">
      <w:pPr>
        <w:ind w:right="-360"/>
        <w:jc w:val="center"/>
        <w:rPr>
          <w:rFonts w:ascii="Calibri" w:hAnsi="Calibri"/>
          <w:b/>
          <w:sz w:val="22"/>
          <w:szCs w:val="22"/>
          <w:lang w:val="sr-Cyrl-CS"/>
        </w:rPr>
      </w:pPr>
    </w:p>
    <w:p w14:paraId="37651CB1" w14:textId="77777777" w:rsidR="00AB4D5E" w:rsidRPr="00AB1BF8" w:rsidRDefault="00AB4D5E" w:rsidP="00AB4D5E">
      <w:pPr>
        <w:ind w:right="112"/>
        <w:jc w:val="center"/>
        <w:rPr>
          <w:rFonts w:ascii="Calibri" w:hAnsi="Calibri"/>
          <w:sz w:val="20"/>
          <w:szCs w:val="20"/>
          <w:lang w:val="sr-Cyrl-CS"/>
        </w:rPr>
      </w:pPr>
      <w:r w:rsidRPr="00AB1BF8">
        <w:rPr>
          <w:rFonts w:ascii="Calibri" w:hAnsi="Calibri"/>
          <w:sz w:val="20"/>
          <w:szCs w:val="20"/>
          <w:lang w:val="sr-Cyrl-CS"/>
        </w:rPr>
        <w:t>1.</w:t>
      </w:r>
    </w:p>
    <w:p w14:paraId="3D0A7F41" w14:textId="77777777" w:rsidR="00AB4D5E" w:rsidRDefault="00AB4D5E" w:rsidP="00AB4D5E">
      <w:pPr>
        <w:ind w:right="-81"/>
        <w:jc w:val="both"/>
        <w:rPr>
          <w:rFonts w:ascii="Calibri" w:hAnsi="Calibri"/>
          <w:sz w:val="20"/>
          <w:szCs w:val="20"/>
          <w:lang w:val="sr-Latn-RS"/>
        </w:rPr>
      </w:pPr>
      <w:r w:rsidRPr="00AB1BF8">
        <w:rPr>
          <w:rFonts w:ascii="Calibri" w:hAnsi="Calibri"/>
          <w:sz w:val="20"/>
          <w:szCs w:val="20"/>
          <w:lang w:val="sr-Cyrl-CS"/>
        </w:rPr>
        <w:t xml:space="preserve">       </w:t>
      </w:r>
      <w:r w:rsidRPr="00AB1BF8">
        <w:rPr>
          <w:rFonts w:ascii="Calibri" w:hAnsi="Calibri"/>
          <w:sz w:val="20"/>
          <w:szCs w:val="20"/>
          <w:lang w:val="sr-Cyrl-CS"/>
        </w:rPr>
        <w:tab/>
      </w:r>
      <w:r w:rsidRPr="0029279E">
        <w:rPr>
          <w:rFonts w:ascii="Calibri" w:hAnsi="Calibri"/>
          <w:sz w:val="20"/>
          <w:szCs w:val="20"/>
          <w:lang w:val="sr-Cyrl-CS"/>
        </w:rPr>
        <w:t xml:space="preserve">Покрајински секретаријат за </w:t>
      </w:r>
      <w:r>
        <w:rPr>
          <w:rFonts w:ascii="Calibri" w:hAnsi="Calibri"/>
          <w:sz w:val="20"/>
          <w:szCs w:val="20"/>
          <w:lang w:val="sr-Cyrl-CS"/>
        </w:rPr>
        <w:t xml:space="preserve">високо образовање и научноистраживачку </w:t>
      </w:r>
      <w:r w:rsidRPr="00AA0F05">
        <w:rPr>
          <w:rFonts w:ascii="Calibri" w:hAnsi="Calibri"/>
          <w:sz w:val="20"/>
          <w:szCs w:val="20"/>
          <w:lang w:val="sr-Cyrl-CS"/>
        </w:rPr>
        <w:t xml:space="preserve">делатност </w:t>
      </w:r>
      <w:r w:rsidRPr="0029279E">
        <w:rPr>
          <w:rFonts w:ascii="Calibri" w:hAnsi="Calibri"/>
          <w:sz w:val="20"/>
          <w:szCs w:val="20"/>
          <w:lang w:val="sr-Cyrl-CS"/>
        </w:rPr>
        <w:t>(у даљем тексту: Секретаријат)</w:t>
      </w:r>
      <w:r>
        <w:rPr>
          <w:rFonts w:ascii="Calibri" w:eastAsia="Calibri" w:hAnsi="Calibri"/>
          <w:sz w:val="20"/>
          <w:szCs w:val="20"/>
          <w:lang w:val="sr-Cyrl-CS"/>
        </w:rPr>
        <w:t>,</w:t>
      </w:r>
      <w:r w:rsidRPr="00D167B5">
        <w:rPr>
          <w:rFonts w:ascii="Calibri" w:eastAsia="Calibri" w:hAnsi="Calibri"/>
          <w:sz w:val="20"/>
          <w:szCs w:val="20"/>
          <w:lang w:val="sr-Cyrl-CS"/>
        </w:rPr>
        <w:t xml:space="preserve"> у складу с Покрајинском скупштинс</w:t>
      </w:r>
      <w:r>
        <w:rPr>
          <w:rFonts w:ascii="Calibri" w:eastAsia="Calibri" w:hAnsi="Calibri"/>
          <w:sz w:val="20"/>
          <w:szCs w:val="20"/>
          <w:lang w:val="sr-Cyrl-CS"/>
        </w:rPr>
        <w:t>ком одлуком о буџету Аутономне покрајине Војводине за 20</w:t>
      </w:r>
      <w:r w:rsidRPr="00D039B3">
        <w:rPr>
          <w:rFonts w:ascii="Calibri" w:eastAsia="Calibri" w:hAnsi="Calibri"/>
          <w:sz w:val="20"/>
          <w:szCs w:val="20"/>
          <w:lang w:val="ru-RU"/>
        </w:rPr>
        <w:t>2</w:t>
      </w:r>
      <w:r>
        <w:rPr>
          <w:rFonts w:ascii="Calibri" w:eastAsia="Calibri" w:hAnsi="Calibri"/>
          <w:sz w:val="20"/>
          <w:szCs w:val="20"/>
          <w:lang w:val="ru-RU"/>
        </w:rPr>
        <w:t>3</w:t>
      </w:r>
      <w:r w:rsidRPr="00D167B5">
        <w:rPr>
          <w:rFonts w:ascii="Calibri" w:eastAsia="Calibri" w:hAnsi="Calibri"/>
          <w:sz w:val="20"/>
          <w:szCs w:val="20"/>
          <w:lang w:val="sr-Cyrl-CS"/>
        </w:rPr>
        <w:t>. годину и Одлук</w:t>
      </w:r>
      <w:r>
        <w:rPr>
          <w:rFonts w:ascii="Calibri" w:eastAsia="Calibri" w:hAnsi="Calibri"/>
          <w:sz w:val="20"/>
          <w:szCs w:val="20"/>
          <w:lang w:val="sr-Cyrl-CS"/>
        </w:rPr>
        <w:t>ом</w:t>
      </w:r>
      <w:r w:rsidRPr="00D167B5">
        <w:rPr>
          <w:rFonts w:ascii="Calibri" w:eastAsia="Calibri" w:hAnsi="Calibri"/>
          <w:sz w:val="20"/>
          <w:szCs w:val="20"/>
          <w:lang w:val="sr-Cyrl-CS"/>
        </w:rPr>
        <w:t xml:space="preserve"> о регресирању превоза студената у Аутономној </w:t>
      </w:r>
      <w:r>
        <w:rPr>
          <w:rFonts w:ascii="Calibri" w:eastAsia="Calibri" w:hAnsi="Calibri"/>
          <w:sz w:val="20"/>
          <w:szCs w:val="20"/>
          <w:lang w:val="sr-Cyrl-CS"/>
        </w:rPr>
        <w:t>п</w:t>
      </w:r>
      <w:r w:rsidRPr="00D167B5">
        <w:rPr>
          <w:rFonts w:ascii="Calibri" w:eastAsia="Calibri" w:hAnsi="Calibri"/>
          <w:sz w:val="20"/>
          <w:szCs w:val="20"/>
          <w:lang w:val="sr-Cyrl-CS"/>
        </w:rPr>
        <w:t>окрајини Војводини</w:t>
      </w:r>
      <w:r>
        <w:rPr>
          <w:rFonts w:ascii="Calibri" w:eastAsia="Calibri" w:hAnsi="Calibri"/>
          <w:sz w:val="20"/>
          <w:szCs w:val="20"/>
          <w:lang w:val="sr-Cyrl-CS"/>
        </w:rPr>
        <w:t>,</w:t>
      </w:r>
      <w:r w:rsidRPr="00D167B5">
        <w:rPr>
          <w:rFonts w:ascii="Calibri" w:eastAsia="Calibri" w:hAnsi="Calibri"/>
          <w:sz w:val="20"/>
          <w:szCs w:val="20"/>
          <w:lang w:val="sr-Cyrl-CS"/>
        </w:rPr>
        <w:t xml:space="preserve"> финансираће </w:t>
      </w:r>
      <w:r>
        <w:rPr>
          <w:rFonts w:ascii="Calibri" w:eastAsia="Calibri" w:hAnsi="Calibri"/>
          <w:sz w:val="20"/>
          <w:szCs w:val="20"/>
          <w:lang w:val="sr-Cyrl-CS"/>
        </w:rPr>
        <w:t>односно</w:t>
      </w:r>
      <w:r w:rsidRPr="00D167B5">
        <w:rPr>
          <w:rFonts w:ascii="Calibri" w:eastAsia="Calibri" w:hAnsi="Calibri"/>
          <w:sz w:val="20"/>
          <w:szCs w:val="20"/>
          <w:lang w:val="sr-Cyrl-CS"/>
        </w:rPr>
        <w:t xml:space="preserve"> суфинансира</w:t>
      </w:r>
      <w:r>
        <w:rPr>
          <w:rFonts w:ascii="Calibri" w:eastAsia="Calibri" w:hAnsi="Calibri"/>
          <w:sz w:val="20"/>
          <w:szCs w:val="20"/>
          <w:lang w:val="sr-Cyrl-CS"/>
        </w:rPr>
        <w:t>ће</w:t>
      </w:r>
      <w:r w:rsidRPr="00D167B5">
        <w:rPr>
          <w:rFonts w:ascii="Calibri" w:eastAsia="Calibri" w:hAnsi="Calibri"/>
          <w:sz w:val="20"/>
          <w:szCs w:val="20"/>
          <w:lang w:val="sr-Cyrl-CS"/>
        </w:rPr>
        <w:t xml:space="preserve"> превоз студената у износу од </w:t>
      </w:r>
      <w:r>
        <w:rPr>
          <w:rFonts w:ascii="Calibri" w:eastAsia="Calibri" w:hAnsi="Calibri"/>
          <w:b/>
          <w:sz w:val="20"/>
          <w:szCs w:val="20"/>
          <w:lang w:val="sr-Cyrl-CS"/>
        </w:rPr>
        <w:t>20</w:t>
      </w:r>
      <w:r w:rsidRPr="00A036A2">
        <w:rPr>
          <w:rFonts w:ascii="Calibri" w:eastAsia="Calibri" w:hAnsi="Calibri"/>
          <w:b/>
          <w:sz w:val="20"/>
          <w:szCs w:val="20"/>
          <w:lang w:val="ru-RU"/>
        </w:rPr>
        <w:t>.</w:t>
      </w:r>
      <w:r w:rsidRPr="00D167B5">
        <w:rPr>
          <w:rFonts w:ascii="Calibri" w:eastAsia="Calibri" w:hAnsi="Calibri"/>
          <w:b/>
          <w:sz w:val="20"/>
          <w:szCs w:val="20"/>
          <w:lang w:val="sr-Cyrl-CS"/>
        </w:rPr>
        <w:t>000</w:t>
      </w:r>
      <w:r w:rsidRPr="00AE3708">
        <w:rPr>
          <w:rFonts w:ascii="Calibri" w:eastAsia="Calibri" w:hAnsi="Calibri"/>
          <w:b/>
          <w:sz w:val="20"/>
          <w:szCs w:val="20"/>
          <w:lang w:val="ru-RU"/>
        </w:rPr>
        <w:t>.</w:t>
      </w:r>
      <w:r w:rsidRPr="00D167B5">
        <w:rPr>
          <w:rFonts w:ascii="Calibri" w:eastAsia="Calibri" w:hAnsi="Calibri"/>
          <w:b/>
          <w:sz w:val="20"/>
          <w:szCs w:val="20"/>
          <w:lang w:val="sr-Cyrl-CS"/>
        </w:rPr>
        <w:t>000,00</w:t>
      </w:r>
      <w:r w:rsidRPr="00D167B5">
        <w:rPr>
          <w:rFonts w:ascii="Calibri" w:eastAsia="Calibri" w:hAnsi="Calibri"/>
          <w:sz w:val="20"/>
          <w:szCs w:val="20"/>
          <w:lang w:val="sr-Cyrl-CS"/>
        </w:rPr>
        <w:t xml:space="preserve"> динара.</w:t>
      </w:r>
      <w:r w:rsidRPr="00AE3708">
        <w:rPr>
          <w:rFonts w:ascii="Calibri" w:eastAsia="Calibri" w:hAnsi="Calibri"/>
          <w:sz w:val="20"/>
          <w:szCs w:val="20"/>
          <w:lang w:val="ru-RU"/>
        </w:rPr>
        <w:t xml:space="preserve"> </w:t>
      </w:r>
      <w:r>
        <w:rPr>
          <w:rFonts w:ascii="Calibri" w:eastAsia="Calibri" w:hAnsi="Calibri"/>
          <w:sz w:val="20"/>
          <w:szCs w:val="20"/>
          <w:lang w:val="sr-Cyrl-CS"/>
        </w:rPr>
        <w:t>Ф</w:t>
      </w:r>
      <w:r w:rsidRPr="00D167B5">
        <w:rPr>
          <w:rFonts w:ascii="Calibri" w:eastAsia="Calibri" w:hAnsi="Calibri"/>
          <w:sz w:val="20"/>
          <w:szCs w:val="20"/>
          <w:lang w:val="sr-Cyrl-CS"/>
        </w:rPr>
        <w:t>инансијск</w:t>
      </w:r>
      <w:r>
        <w:rPr>
          <w:rFonts w:ascii="Calibri" w:eastAsia="Calibri" w:hAnsi="Calibri"/>
          <w:sz w:val="20"/>
          <w:szCs w:val="20"/>
          <w:lang w:val="sr-Cyrl-CS"/>
        </w:rPr>
        <w:t>е</w:t>
      </w:r>
      <w:r w:rsidRPr="00D167B5">
        <w:rPr>
          <w:rFonts w:ascii="Calibri" w:eastAsia="Calibri" w:hAnsi="Calibri"/>
          <w:sz w:val="20"/>
          <w:szCs w:val="20"/>
          <w:lang w:val="sr-Cyrl-CS"/>
        </w:rPr>
        <w:t xml:space="preserve"> обавез</w:t>
      </w:r>
      <w:r>
        <w:rPr>
          <w:rFonts w:ascii="Calibri" w:eastAsia="Calibri" w:hAnsi="Calibri"/>
          <w:sz w:val="20"/>
          <w:szCs w:val="20"/>
          <w:lang w:val="sr-Cyrl-CS"/>
        </w:rPr>
        <w:t>е</w:t>
      </w:r>
      <w:r w:rsidRPr="00D167B5">
        <w:rPr>
          <w:rFonts w:ascii="Calibri" w:eastAsia="Calibri" w:hAnsi="Calibri"/>
          <w:sz w:val="20"/>
          <w:szCs w:val="20"/>
          <w:lang w:val="sr-Cyrl-CS"/>
        </w:rPr>
        <w:t xml:space="preserve"> </w:t>
      </w:r>
      <w:r>
        <w:rPr>
          <w:rFonts w:ascii="Calibri" w:eastAsia="Calibri" w:hAnsi="Calibri"/>
          <w:sz w:val="20"/>
          <w:szCs w:val="20"/>
          <w:lang w:val="sr-Cyrl-CS"/>
        </w:rPr>
        <w:t>р</w:t>
      </w:r>
      <w:r w:rsidRPr="00D167B5">
        <w:rPr>
          <w:rFonts w:ascii="Calibri" w:eastAsia="Calibri" w:hAnsi="Calibri"/>
          <w:sz w:val="20"/>
          <w:szCs w:val="20"/>
          <w:lang w:val="sr-Cyrl-CS"/>
        </w:rPr>
        <w:t>еализ</w:t>
      </w:r>
      <w:r>
        <w:rPr>
          <w:rFonts w:ascii="Calibri" w:eastAsia="Calibri" w:hAnsi="Calibri"/>
          <w:sz w:val="20"/>
          <w:szCs w:val="20"/>
          <w:lang w:val="sr-Cyrl-CS"/>
        </w:rPr>
        <w:t>оваће се</w:t>
      </w:r>
      <w:r w:rsidRPr="00D167B5">
        <w:rPr>
          <w:rFonts w:ascii="Calibri" w:eastAsia="Calibri" w:hAnsi="Calibri"/>
          <w:sz w:val="20"/>
          <w:szCs w:val="20"/>
          <w:lang w:val="sr-Cyrl-CS"/>
        </w:rPr>
        <w:t xml:space="preserve"> у складу с ликвидним могућностима буџета Аутономне </w:t>
      </w:r>
      <w:r>
        <w:rPr>
          <w:rFonts w:ascii="Calibri" w:eastAsia="Calibri" w:hAnsi="Calibri"/>
          <w:sz w:val="20"/>
          <w:szCs w:val="20"/>
          <w:lang w:val="sr-Cyrl-CS"/>
        </w:rPr>
        <w:t>п</w:t>
      </w:r>
      <w:r w:rsidRPr="00D167B5">
        <w:rPr>
          <w:rFonts w:ascii="Calibri" w:eastAsia="Calibri" w:hAnsi="Calibri"/>
          <w:sz w:val="20"/>
          <w:szCs w:val="20"/>
          <w:lang w:val="sr-Cyrl-CS"/>
        </w:rPr>
        <w:t>окрајине Војводине за 20</w:t>
      </w:r>
      <w:r w:rsidRPr="00D039B3">
        <w:rPr>
          <w:rFonts w:ascii="Calibri" w:eastAsia="Calibri" w:hAnsi="Calibri"/>
          <w:sz w:val="20"/>
          <w:szCs w:val="20"/>
          <w:lang w:val="ru-RU"/>
        </w:rPr>
        <w:t>2</w:t>
      </w:r>
      <w:r>
        <w:rPr>
          <w:rFonts w:ascii="Calibri" w:eastAsia="Calibri" w:hAnsi="Calibri"/>
          <w:sz w:val="20"/>
          <w:szCs w:val="20"/>
          <w:lang w:val="ru-RU"/>
        </w:rPr>
        <w:t>3</w:t>
      </w:r>
      <w:r w:rsidRPr="00D167B5">
        <w:rPr>
          <w:rFonts w:ascii="Calibri" w:eastAsia="Calibri" w:hAnsi="Calibri"/>
          <w:sz w:val="20"/>
          <w:szCs w:val="20"/>
          <w:lang w:val="sr-Cyrl-CS"/>
        </w:rPr>
        <w:t>. годину.</w:t>
      </w:r>
      <w:r w:rsidRPr="00AE3708">
        <w:rPr>
          <w:rFonts w:ascii="Calibri" w:eastAsia="Calibri" w:hAnsi="Calibri"/>
          <w:sz w:val="20"/>
          <w:szCs w:val="20"/>
          <w:lang w:val="ru-RU"/>
        </w:rPr>
        <w:t xml:space="preserve"> </w:t>
      </w:r>
      <w:r w:rsidRPr="00D167B5">
        <w:rPr>
          <w:rFonts w:ascii="Calibri" w:eastAsia="Calibri" w:hAnsi="Calibri"/>
          <w:sz w:val="20"/>
          <w:szCs w:val="20"/>
          <w:lang w:val="sr-Cyrl-CS"/>
        </w:rPr>
        <w:t xml:space="preserve">Право учествовања на </w:t>
      </w:r>
      <w:r>
        <w:rPr>
          <w:rFonts w:ascii="Calibri" w:eastAsia="Calibri" w:hAnsi="Calibri"/>
          <w:sz w:val="20"/>
          <w:szCs w:val="20"/>
          <w:lang w:val="sr-Cyrl-CS"/>
        </w:rPr>
        <w:t>к</w:t>
      </w:r>
      <w:r w:rsidRPr="00D167B5">
        <w:rPr>
          <w:rFonts w:ascii="Calibri" w:eastAsia="Calibri" w:hAnsi="Calibri"/>
          <w:sz w:val="20"/>
          <w:szCs w:val="20"/>
          <w:lang w:val="sr-Cyrl-CS"/>
        </w:rPr>
        <w:t xml:space="preserve">онкурсу имају општине и градови на територији Аутономне </w:t>
      </w:r>
      <w:r>
        <w:rPr>
          <w:rFonts w:ascii="Calibri" w:eastAsia="Calibri" w:hAnsi="Calibri"/>
          <w:sz w:val="20"/>
          <w:szCs w:val="20"/>
          <w:lang w:val="sr-Cyrl-CS"/>
        </w:rPr>
        <w:t>п</w:t>
      </w:r>
      <w:r w:rsidRPr="00D167B5">
        <w:rPr>
          <w:rFonts w:ascii="Calibri" w:eastAsia="Calibri" w:hAnsi="Calibri"/>
          <w:sz w:val="20"/>
          <w:szCs w:val="20"/>
          <w:lang w:val="sr-Cyrl-CS"/>
        </w:rPr>
        <w:t xml:space="preserve">окрајине Војводине. </w:t>
      </w:r>
    </w:p>
    <w:p w14:paraId="56C0A8FE" w14:textId="77777777" w:rsidR="00AB4D5E" w:rsidRDefault="00AB4D5E" w:rsidP="00AB4D5E">
      <w:pPr>
        <w:ind w:right="-81"/>
        <w:jc w:val="center"/>
        <w:rPr>
          <w:rFonts w:ascii="Calibri" w:hAnsi="Calibri"/>
          <w:sz w:val="20"/>
          <w:szCs w:val="20"/>
          <w:lang w:val="sr-Latn-RS"/>
        </w:rPr>
      </w:pPr>
      <w:r>
        <w:rPr>
          <w:rFonts w:ascii="Calibri" w:hAnsi="Calibri"/>
          <w:sz w:val="20"/>
          <w:szCs w:val="20"/>
          <w:lang w:val="sr-Latn-RS"/>
        </w:rPr>
        <w:t>2.</w:t>
      </w:r>
    </w:p>
    <w:p w14:paraId="382003F2" w14:textId="77777777" w:rsidR="00AB4D5E" w:rsidRDefault="00AB4D5E" w:rsidP="00AB4D5E">
      <w:pPr>
        <w:ind w:right="112" w:firstLine="360"/>
        <w:jc w:val="both"/>
        <w:rPr>
          <w:rFonts w:ascii="Calibri" w:hAnsi="Calibri"/>
          <w:sz w:val="20"/>
          <w:szCs w:val="20"/>
          <w:lang w:val="en-US"/>
        </w:rPr>
      </w:pPr>
      <w:proofErr w:type="spellStart"/>
      <w:r w:rsidRPr="00D167B5">
        <w:rPr>
          <w:rFonts w:ascii="Calibri" w:hAnsi="Calibri"/>
          <w:sz w:val="20"/>
          <w:szCs w:val="20"/>
          <w:lang w:val="en-US"/>
        </w:rPr>
        <w:t>Критеријуми</w:t>
      </w:r>
      <w:proofErr w:type="spellEnd"/>
      <w:r w:rsidRPr="00D167B5">
        <w:rPr>
          <w:rFonts w:ascii="Calibri" w:hAnsi="Calibri"/>
          <w:sz w:val="20"/>
          <w:szCs w:val="20"/>
          <w:lang w:val="en-US"/>
        </w:rPr>
        <w:t xml:space="preserve"> </w:t>
      </w:r>
      <w:proofErr w:type="spellStart"/>
      <w:r w:rsidRPr="00D167B5">
        <w:rPr>
          <w:rFonts w:ascii="Calibri" w:hAnsi="Calibri"/>
          <w:sz w:val="20"/>
          <w:szCs w:val="20"/>
          <w:lang w:val="en-US"/>
        </w:rPr>
        <w:t>расподеле</w:t>
      </w:r>
      <w:proofErr w:type="spellEnd"/>
      <w:r w:rsidRPr="00D167B5">
        <w:rPr>
          <w:rFonts w:ascii="Calibri" w:hAnsi="Calibri"/>
          <w:sz w:val="20"/>
          <w:szCs w:val="20"/>
          <w:lang w:val="en-US"/>
        </w:rPr>
        <w:t xml:space="preserve"> </w:t>
      </w:r>
      <w:proofErr w:type="spellStart"/>
      <w:r w:rsidRPr="00D167B5">
        <w:rPr>
          <w:rFonts w:ascii="Calibri" w:hAnsi="Calibri"/>
          <w:sz w:val="20"/>
          <w:szCs w:val="20"/>
          <w:lang w:val="en-US"/>
        </w:rPr>
        <w:t>средстава</w:t>
      </w:r>
      <w:proofErr w:type="spellEnd"/>
      <w:r>
        <w:rPr>
          <w:rFonts w:ascii="Calibri" w:hAnsi="Calibri"/>
          <w:sz w:val="20"/>
          <w:szCs w:val="20"/>
          <w:lang w:val="en-US"/>
        </w:rPr>
        <w:t>:</w:t>
      </w:r>
    </w:p>
    <w:p w14:paraId="3F44356E" w14:textId="77777777" w:rsidR="00AB4D5E" w:rsidRDefault="00AB4D5E" w:rsidP="00AB4D5E">
      <w:pPr>
        <w:ind w:right="112"/>
        <w:jc w:val="both"/>
        <w:rPr>
          <w:rFonts w:ascii="Calibri" w:hAnsi="Calibri"/>
          <w:sz w:val="20"/>
          <w:szCs w:val="20"/>
          <w:lang w:val="en-US"/>
        </w:rPr>
      </w:pPr>
    </w:p>
    <w:p w14:paraId="36C2809F" w14:textId="77777777" w:rsidR="00AB4D5E" w:rsidRPr="00D97429" w:rsidRDefault="00AB4D5E" w:rsidP="00AB4D5E">
      <w:pPr>
        <w:numPr>
          <w:ilvl w:val="0"/>
          <w:numId w:val="1"/>
        </w:numPr>
        <w:ind w:right="112"/>
        <w:jc w:val="both"/>
        <w:rPr>
          <w:rFonts w:ascii="Calibri" w:hAnsi="Calibri"/>
          <w:sz w:val="20"/>
          <w:szCs w:val="20"/>
          <w:lang w:val="ru-RU"/>
        </w:rPr>
      </w:pPr>
      <w:r w:rsidRPr="00D97429">
        <w:rPr>
          <w:rFonts w:ascii="Calibri" w:hAnsi="Calibri"/>
          <w:sz w:val="20"/>
          <w:szCs w:val="20"/>
          <w:lang w:val="ru-RU"/>
        </w:rPr>
        <w:t>број студен</w:t>
      </w:r>
      <w:r>
        <w:rPr>
          <w:rFonts w:ascii="Calibri" w:hAnsi="Calibri"/>
          <w:sz w:val="20"/>
          <w:szCs w:val="20"/>
          <w:lang w:val="ru-RU"/>
        </w:rPr>
        <w:t>ата у школској 20</w:t>
      </w:r>
      <w:r w:rsidRPr="00AC1783">
        <w:rPr>
          <w:rFonts w:ascii="Calibri" w:hAnsi="Calibri"/>
          <w:sz w:val="20"/>
          <w:szCs w:val="20"/>
          <w:lang w:val="ru-RU"/>
        </w:rPr>
        <w:t>2</w:t>
      </w:r>
      <w:r>
        <w:rPr>
          <w:rFonts w:ascii="Calibri" w:hAnsi="Calibri"/>
          <w:sz w:val="20"/>
          <w:szCs w:val="20"/>
          <w:lang w:val="ru-RU"/>
        </w:rPr>
        <w:t>2</w:t>
      </w:r>
      <w:r w:rsidRPr="00D97429">
        <w:rPr>
          <w:rFonts w:ascii="Calibri" w:hAnsi="Calibri"/>
          <w:sz w:val="20"/>
          <w:szCs w:val="20"/>
          <w:lang w:val="ru-RU"/>
        </w:rPr>
        <w:t>/20</w:t>
      </w:r>
      <w:r w:rsidRPr="001C5E5E">
        <w:rPr>
          <w:rFonts w:ascii="Calibri" w:hAnsi="Calibri"/>
          <w:sz w:val="20"/>
          <w:szCs w:val="20"/>
          <w:lang w:val="ru-RU"/>
        </w:rPr>
        <w:t>2</w:t>
      </w:r>
      <w:r>
        <w:rPr>
          <w:rFonts w:ascii="Calibri" w:hAnsi="Calibri"/>
          <w:sz w:val="20"/>
          <w:szCs w:val="20"/>
          <w:lang w:val="ru-RU"/>
        </w:rPr>
        <w:t>3</w:t>
      </w:r>
      <w:r w:rsidRPr="00D97429">
        <w:rPr>
          <w:rFonts w:ascii="Calibri" w:hAnsi="Calibri"/>
          <w:sz w:val="20"/>
          <w:szCs w:val="20"/>
          <w:lang w:val="ru-RU"/>
        </w:rPr>
        <w:t xml:space="preserve">. години с подручја општине или града који кумулативно испуњавају следеће услове: имају пребивалиште на подручју општине или града; свакодневно путују на међуградској, односно међумесној релацији до установе високог образовања (нису корисници услуге смештаја у </w:t>
      </w:r>
      <w:r>
        <w:rPr>
          <w:rFonts w:ascii="Calibri" w:hAnsi="Calibri"/>
          <w:sz w:val="20"/>
          <w:szCs w:val="20"/>
          <w:lang w:val="ru-RU"/>
        </w:rPr>
        <w:t>установе за смештај и исхрану студената</w:t>
      </w:r>
      <w:r w:rsidRPr="00D97429">
        <w:rPr>
          <w:rFonts w:ascii="Calibri" w:hAnsi="Calibri"/>
          <w:sz w:val="20"/>
          <w:szCs w:val="20"/>
          <w:lang w:val="ru-RU"/>
        </w:rPr>
        <w:t xml:space="preserve">); школују се на терет буџета, први пут уписују годину студија, нису корисници студентских стипендија и кредита од </w:t>
      </w:r>
      <w:r>
        <w:rPr>
          <w:rFonts w:ascii="Calibri" w:hAnsi="Calibri"/>
          <w:sz w:val="20"/>
          <w:szCs w:val="20"/>
          <w:lang w:val="ru-RU"/>
        </w:rPr>
        <w:t xml:space="preserve">стране </w:t>
      </w:r>
      <w:r w:rsidRPr="00D97429">
        <w:rPr>
          <w:rFonts w:ascii="Calibri" w:hAnsi="Calibri"/>
          <w:sz w:val="20"/>
          <w:szCs w:val="20"/>
          <w:lang w:val="ru-RU"/>
        </w:rPr>
        <w:t>надлежних министарстава, Владе Републике Србије, надлежних покрајинских органа управе, Покрајинске владе</w:t>
      </w:r>
      <w:r>
        <w:rPr>
          <w:rFonts w:ascii="Calibri" w:hAnsi="Calibri"/>
          <w:sz w:val="20"/>
          <w:szCs w:val="20"/>
          <w:lang w:val="ru-RU"/>
        </w:rPr>
        <w:t>, локалних самоуправа</w:t>
      </w:r>
      <w:r w:rsidRPr="00D97429">
        <w:rPr>
          <w:rFonts w:ascii="Calibri" w:hAnsi="Calibri"/>
          <w:sz w:val="20"/>
          <w:szCs w:val="20"/>
          <w:lang w:val="ru-RU"/>
        </w:rPr>
        <w:t xml:space="preserve"> и других фондова и фондација;</w:t>
      </w:r>
    </w:p>
    <w:p w14:paraId="5ECD2E6C" w14:textId="77777777" w:rsidR="00AB4D5E" w:rsidRPr="00D97429" w:rsidRDefault="00AB4D5E" w:rsidP="00AB4D5E">
      <w:pPr>
        <w:numPr>
          <w:ilvl w:val="0"/>
          <w:numId w:val="1"/>
        </w:numPr>
        <w:ind w:right="112"/>
        <w:jc w:val="both"/>
        <w:rPr>
          <w:rFonts w:ascii="Calibri" w:hAnsi="Calibri"/>
          <w:sz w:val="20"/>
          <w:szCs w:val="20"/>
          <w:lang w:val="ru-RU"/>
        </w:rPr>
      </w:pPr>
      <w:r w:rsidRPr="00D97429">
        <w:rPr>
          <w:rFonts w:ascii="Calibri" w:hAnsi="Calibri"/>
          <w:sz w:val="20"/>
          <w:szCs w:val="20"/>
          <w:lang w:val="ru-RU"/>
        </w:rPr>
        <w:t xml:space="preserve">месечна калкулација трошкова превоза студената који испуњавају наведене услове из претходне </w:t>
      </w:r>
      <w:r>
        <w:rPr>
          <w:rFonts w:ascii="Calibri" w:hAnsi="Calibri"/>
          <w:sz w:val="20"/>
          <w:szCs w:val="20"/>
          <w:lang w:val="ru-RU"/>
        </w:rPr>
        <w:t>тачке</w:t>
      </w:r>
      <w:r w:rsidRPr="00D97429">
        <w:rPr>
          <w:rFonts w:ascii="Calibri" w:hAnsi="Calibri"/>
          <w:sz w:val="20"/>
          <w:szCs w:val="20"/>
          <w:lang w:val="ru-RU"/>
        </w:rPr>
        <w:t>;</w:t>
      </w:r>
    </w:p>
    <w:p w14:paraId="007ADD33" w14:textId="77777777" w:rsidR="00AB4D5E" w:rsidRPr="00D97429" w:rsidRDefault="00AB4D5E" w:rsidP="00AB4D5E">
      <w:pPr>
        <w:numPr>
          <w:ilvl w:val="0"/>
          <w:numId w:val="1"/>
        </w:numPr>
        <w:ind w:right="112"/>
        <w:jc w:val="both"/>
        <w:rPr>
          <w:rFonts w:ascii="Calibri" w:hAnsi="Calibri"/>
          <w:sz w:val="20"/>
          <w:szCs w:val="20"/>
          <w:lang w:val="ru-RU"/>
        </w:rPr>
      </w:pPr>
      <w:r w:rsidRPr="00D97429">
        <w:rPr>
          <w:rFonts w:ascii="Calibri" w:hAnsi="Calibri"/>
          <w:sz w:val="20"/>
          <w:szCs w:val="20"/>
          <w:lang w:val="ru-RU"/>
        </w:rPr>
        <w:t>под међуградским превозом студената, односно међумесним превозом студената, подразумева се превоз студената између насељених места две општине, општине и града или између два града;</w:t>
      </w:r>
    </w:p>
    <w:p w14:paraId="04849997" w14:textId="77777777" w:rsidR="00AB4D5E" w:rsidRPr="004B2F40" w:rsidRDefault="00AB4D5E" w:rsidP="00AB4D5E">
      <w:pPr>
        <w:numPr>
          <w:ilvl w:val="0"/>
          <w:numId w:val="1"/>
        </w:numPr>
        <w:jc w:val="both"/>
        <w:rPr>
          <w:rFonts w:ascii="Calibri" w:eastAsia="Calibri" w:hAnsi="Calibri"/>
          <w:sz w:val="20"/>
          <w:szCs w:val="20"/>
          <w:lang w:val="sr-Cyrl-CS"/>
        </w:rPr>
      </w:pPr>
      <w:r w:rsidRPr="004B2F40">
        <w:rPr>
          <w:rFonts w:ascii="Calibri" w:eastAsia="Calibri" w:hAnsi="Calibri"/>
          <w:sz w:val="20"/>
          <w:szCs w:val="20"/>
          <w:lang w:val="sr-Cyrl-CS"/>
        </w:rPr>
        <w:t xml:space="preserve">Уколико студент пријави да свакодневно путује на релацији дужој од 100 </w:t>
      </w:r>
      <w:r w:rsidRPr="004B2F40">
        <w:rPr>
          <w:rFonts w:ascii="Calibri" w:eastAsia="Calibri" w:hAnsi="Calibri"/>
          <w:sz w:val="20"/>
          <w:szCs w:val="20"/>
        </w:rPr>
        <w:t xml:space="preserve">km </w:t>
      </w:r>
      <w:r w:rsidRPr="004B2F40">
        <w:rPr>
          <w:rFonts w:ascii="Calibri" w:eastAsia="Calibri" w:hAnsi="Calibri"/>
          <w:sz w:val="20"/>
          <w:szCs w:val="20"/>
          <w:lang w:val="sr-Cyrl-RS"/>
        </w:rPr>
        <w:t>у једном правцу</w:t>
      </w:r>
      <w:r w:rsidRPr="004B2F40">
        <w:rPr>
          <w:rFonts w:ascii="Calibri" w:eastAsia="Calibri" w:hAnsi="Calibri"/>
          <w:sz w:val="20"/>
          <w:szCs w:val="20"/>
        </w:rPr>
        <w:t>,</w:t>
      </w:r>
      <w:r w:rsidRPr="004B2F40">
        <w:rPr>
          <w:rFonts w:ascii="Calibri" w:eastAsia="Calibri" w:hAnsi="Calibri"/>
          <w:sz w:val="20"/>
          <w:szCs w:val="20"/>
          <w:lang w:val="sr-Cyrl-CS"/>
        </w:rPr>
        <w:t xml:space="preserve"> неопходно је да се приликом конкурисања достави копија месечне карте на име студента, за наведену релацију. </w:t>
      </w:r>
    </w:p>
    <w:p w14:paraId="6E04E1D6" w14:textId="77777777" w:rsidR="00AB4D5E" w:rsidRPr="00AE3708" w:rsidRDefault="00AB4D5E" w:rsidP="00AB4D5E">
      <w:pPr>
        <w:ind w:left="720" w:right="112"/>
        <w:jc w:val="both"/>
        <w:rPr>
          <w:rFonts w:ascii="Calibri" w:hAnsi="Calibri"/>
          <w:sz w:val="20"/>
          <w:szCs w:val="20"/>
          <w:lang w:val="ru-RU"/>
        </w:rPr>
      </w:pPr>
    </w:p>
    <w:p w14:paraId="41812ED5" w14:textId="672C746A" w:rsidR="00AB4D5E" w:rsidRPr="00AB4D5E" w:rsidRDefault="00AB4D5E" w:rsidP="00AB4D5E">
      <w:pPr>
        <w:jc w:val="both"/>
        <w:rPr>
          <w:rFonts w:ascii="Arial" w:hAnsi="Arial" w:cs="Arial"/>
          <w:b/>
          <w:bCs/>
          <w:sz w:val="22"/>
          <w:szCs w:val="22"/>
          <w:lang w:val="sr-Cyrl-RS"/>
        </w:rPr>
      </w:pPr>
      <w:r w:rsidRPr="00AB4D5E">
        <w:rPr>
          <w:rFonts w:ascii="Arial" w:hAnsi="Arial" w:cs="Arial"/>
          <w:b/>
          <w:bCs/>
          <w:sz w:val="22"/>
          <w:szCs w:val="22"/>
          <w:lang w:val="sr-Cyrl-RS"/>
        </w:rPr>
        <w:t>Пријаве заинтересованих студената за остваривање права на регресирани превоз подносе се до 20.фебруара 2023.године у Услужном центру општине Алибунар.Неопходно је поднети следећу документацију:</w:t>
      </w:r>
    </w:p>
    <w:p w14:paraId="2F7AE3B8" w14:textId="2ADEE03D" w:rsidR="00AB4D5E" w:rsidRPr="00AB4D5E" w:rsidRDefault="00AB4D5E" w:rsidP="00AB4D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lang w:val="sr-Cyrl-RS"/>
        </w:rPr>
      </w:pPr>
      <w:r w:rsidRPr="00AB4D5E">
        <w:rPr>
          <w:rFonts w:ascii="Arial" w:hAnsi="Arial" w:cs="Arial"/>
          <w:b/>
          <w:bCs/>
          <w:sz w:val="22"/>
          <w:szCs w:val="22"/>
          <w:lang w:val="sr-Cyrl-RS"/>
        </w:rPr>
        <w:t>Фотокопија личне карте студента;</w:t>
      </w:r>
    </w:p>
    <w:p w14:paraId="434D5F59" w14:textId="6BBD61CA" w:rsidR="00AB4D5E" w:rsidRPr="00AB4D5E" w:rsidRDefault="00AB4D5E" w:rsidP="00AB4D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lang w:val="sr-Cyrl-RS"/>
        </w:rPr>
      </w:pPr>
      <w:r w:rsidRPr="00AB4D5E">
        <w:rPr>
          <w:rFonts w:ascii="Arial" w:hAnsi="Arial" w:cs="Arial"/>
          <w:b/>
          <w:bCs/>
          <w:sz w:val="22"/>
          <w:szCs w:val="22"/>
          <w:lang w:val="sr-Cyrl-RS"/>
        </w:rPr>
        <w:t>Фотокопија индекса;</w:t>
      </w:r>
    </w:p>
    <w:p w14:paraId="5B5D771F" w14:textId="7E7352C8" w:rsidR="00AB4D5E" w:rsidRPr="00AB4D5E" w:rsidRDefault="00AB4D5E" w:rsidP="00AB4D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lang w:val="sr-Cyrl-RS"/>
        </w:rPr>
      </w:pPr>
      <w:r w:rsidRPr="00AB4D5E">
        <w:rPr>
          <w:rFonts w:ascii="Arial" w:hAnsi="Arial" w:cs="Arial"/>
          <w:b/>
          <w:bCs/>
          <w:sz w:val="22"/>
          <w:szCs w:val="22"/>
          <w:lang w:val="sr-Cyrl-RS"/>
        </w:rPr>
        <w:t>Оригинал Уверење факултета о уписаној години студија за школску 2022/2023 годину;</w:t>
      </w:r>
    </w:p>
    <w:p w14:paraId="293BB812" w14:textId="3AF4AA7E" w:rsidR="00AB4D5E" w:rsidRPr="00AB4D5E" w:rsidRDefault="00AB4D5E" w:rsidP="00AB4D5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bCs/>
          <w:sz w:val="22"/>
          <w:szCs w:val="22"/>
          <w:lang w:val="sr-Cyrl-RS"/>
        </w:rPr>
      </w:pPr>
      <w:r w:rsidRPr="00AB4D5E">
        <w:rPr>
          <w:rFonts w:ascii="Arial" w:hAnsi="Arial" w:cs="Arial"/>
          <w:b/>
          <w:bCs/>
          <w:sz w:val="22"/>
          <w:szCs w:val="22"/>
          <w:lang w:val="sr-Cyrl-RS"/>
        </w:rPr>
        <w:t>Фотокопија текућег рачуна студента.</w:t>
      </w:r>
    </w:p>
    <w:sectPr w:rsidR="00AB4D5E" w:rsidRPr="00AB4D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25787"/>
    <w:multiLevelType w:val="hybridMultilevel"/>
    <w:tmpl w:val="4162BA7C"/>
    <w:lvl w:ilvl="0" w:tplc="1514FB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D961B5"/>
    <w:multiLevelType w:val="hybridMultilevel"/>
    <w:tmpl w:val="95D0E3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0837014">
    <w:abstractNumId w:val="1"/>
  </w:num>
  <w:num w:numId="2" w16cid:durableId="1322930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D5E"/>
    <w:rsid w:val="00AB4D5E"/>
    <w:rsid w:val="00E1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AF8BB"/>
  <w15:chartTrackingRefBased/>
  <w15:docId w15:val="{CAFC3232-E447-4E4E-8640-A1ADDE82F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D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D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Zorka ZB. Banjac</dc:creator>
  <cp:keywords/>
  <dc:description/>
  <cp:lastModifiedBy>Zorka ZB. Banjac</cp:lastModifiedBy>
  <cp:revision>1</cp:revision>
  <dcterms:created xsi:type="dcterms:W3CDTF">2023-02-08T09:15:00Z</dcterms:created>
  <dcterms:modified xsi:type="dcterms:W3CDTF">2023-02-08T09:28:00Z</dcterms:modified>
</cp:coreProperties>
</file>